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89" w:rsidRPr="000E1D0E" w:rsidRDefault="003C4889" w:rsidP="00942C2D">
      <w:pPr>
        <w:jc w:val="center"/>
        <w:rPr>
          <w:b/>
          <w:u w:val="single"/>
        </w:rPr>
      </w:pPr>
      <w:r w:rsidRPr="000E1D0E">
        <w:rPr>
          <w:b/>
          <w:u w:val="single"/>
        </w:rPr>
        <w:t xml:space="preserve">Code Documentation for </w:t>
      </w:r>
      <w:r w:rsidR="00544260">
        <w:rPr>
          <w:b/>
          <w:u w:val="single"/>
        </w:rPr>
        <w:t>MDCP</w:t>
      </w:r>
      <w:r w:rsidRPr="000E1D0E">
        <w:rPr>
          <w:b/>
          <w:u w:val="single"/>
        </w:rPr>
        <w:t xml:space="preserve"> Model with</w:t>
      </w:r>
      <w:r w:rsidR="00A5353F">
        <w:rPr>
          <w:b/>
          <w:u w:val="single"/>
        </w:rPr>
        <w:t>out</w:t>
      </w:r>
      <w:r>
        <w:rPr>
          <w:b/>
          <w:u w:val="single"/>
        </w:rPr>
        <w:t xml:space="preserve"> </w:t>
      </w:r>
      <w:r w:rsidR="0012709B">
        <w:rPr>
          <w:b/>
          <w:u w:val="single"/>
        </w:rPr>
        <w:t>Outside Good</w:t>
      </w:r>
      <w:r w:rsidR="000D7195">
        <w:rPr>
          <w:b/>
          <w:u w:val="single"/>
        </w:rPr>
        <w:t xml:space="preserve"> </w:t>
      </w:r>
    </w:p>
    <w:p w:rsidR="003C4889" w:rsidRDefault="003C4889" w:rsidP="00942C2D"/>
    <w:p w:rsidR="00544260" w:rsidRDefault="003C4889" w:rsidP="00942C2D">
      <w:pPr>
        <w:jc w:val="both"/>
      </w:pPr>
      <w:r>
        <w:t xml:space="preserve">This is an addendum to help understand the utility specification in the </w:t>
      </w:r>
      <w:r w:rsidR="00544260">
        <w:t>MDCP</w:t>
      </w:r>
      <w:r>
        <w:t xml:space="preserve"> model code with</w:t>
      </w:r>
      <w:r w:rsidR="00A5353F">
        <w:t>out</w:t>
      </w:r>
      <w:r w:rsidR="0037703B">
        <w:t xml:space="preserve"> outside good</w:t>
      </w:r>
      <w:r>
        <w:t>. The input dataset specifications, a description of the test data, and the outputs from the test data are also provided in this documentation.  For further details, please refer to</w:t>
      </w:r>
      <w:r w:rsidR="00544260">
        <w:t xml:space="preserve"> </w:t>
      </w:r>
      <w:proofErr w:type="spellStart"/>
      <w:r w:rsidR="00544260" w:rsidRPr="00544260">
        <w:t>Bhat</w:t>
      </w:r>
      <w:proofErr w:type="spellEnd"/>
      <w:r w:rsidR="00544260" w:rsidRPr="00544260">
        <w:t>, C.R., M. Castro, and M. Khan</w:t>
      </w:r>
      <w:r w:rsidR="00544260">
        <w:t xml:space="preserve"> (2012)</w:t>
      </w:r>
      <w:r w:rsidR="00544260" w:rsidRPr="00544260">
        <w:t xml:space="preserve">, "A New Estimation Approach for the Multiple Discrete-Continuous </w:t>
      </w:r>
      <w:proofErr w:type="spellStart"/>
      <w:r w:rsidR="00544260" w:rsidRPr="00544260">
        <w:t>Probit</w:t>
      </w:r>
      <w:proofErr w:type="spellEnd"/>
      <w:r w:rsidR="00544260" w:rsidRPr="00544260">
        <w:t xml:space="preserve"> (MDCP) Choice Model," Technical paper, Department of Civil, Architectural and Environmental Engineering, T</w:t>
      </w:r>
      <w:r w:rsidR="00544260">
        <w:t>he University of Texas at Austin</w:t>
      </w:r>
      <w:r>
        <w:t>, available at</w:t>
      </w:r>
      <w:r w:rsidR="00544260">
        <w:t>:</w:t>
      </w:r>
      <w:r>
        <w:t xml:space="preserve"> </w:t>
      </w:r>
    </w:p>
    <w:p w:rsidR="00544260" w:rsidRDefault="00544260" w:rsidP="00942C2D">
      <w:pPr>
        <w:jc w:val="both"/>
      </w:pPr>
      <w:r w:rsidRPr="00544260">
        <w:t>http://www.caee.utexas.edu/prof/bhat/ABSTRACTS/MDCP_Model.pdf</w:t>
      </w:r>
    </w:p>
    <w:p w:rsidR="003C4889" w:rsidRDefault="003C4889" w:rsidP="00942C2D">
      <w:pPr>
        <w:jc w:val="both"/>
      </w:pPr>
    </w:p>
    <w:p w:rsidR="00544260" w:rsidRDefault="00544260" w:rsidP="00942C2D">
      <w:pPr>
        <w:jc w:val="both"/>
      </w:pPr>
    </w:p>
    <w:p w:rsidR="003C4889" w:rsidRPr="007C7C79" w:rsidRDefault="003C4889" w:rsidP="00942C2D">
      <w:pPr>
        <w:jc w:val="both"/>
        <w:rPr>
          <w:b/>
        </w:rPr>
      </w:pPr>
      <w:r w:rsidRPr="007C7C79">
        <w:rPr>
          <w:b/>
        </w:rPr>
        <w:t>Utility Function</w:t>
      </w:r>
    </w:p>
    <w:p w:rsidR="003C4889" w:rsidRDefault="003C4889" w:rsidP="00942C2D">
      <w:pPr>
        <w:jc w:val="both"/>
      </w:pPr>
      <w:r>
        <w:t>The generic form of the utility function used in the code is:</w:t>
      </w:r>
    </w:p>
    <w:p w:rsidR="003C4889" w:rsidRDefault="003C4889" w:rsidP="00942C2D">
      <w:pPr>
        <w:jc w:val="both"/>
      </w:pPr>
      <w:r>
        <w:t xml:space="preserve"> </w:t>
      </w:r>
    </w:p>
    <w:p w:rsidR="003C4889" w:rsidRDefault="007F15D1" w:rsidP="00942C2D">
      <w:pPr>
        <w:jc w:val="both"/>
      </w:pPr>
      <w:r w:rsidRPr="007F15D1">
        <w:rPr>
          <w:position w:val="-40"/>
        </w:rPr>
        <w:object w:dxaOrig="376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45pt" o:ole="">
            <v:imagedata r:id="rId6" o:title=""/>
          </v:shape>
          <o:OLEObject Type="Embed" ProgID="Equation.3" ShapeID="_x0000_i1025" DrawAspect="Content" ObjectID="_1417513493" r:id="rId7"/>
        </w:object>
      </w:r>
      <w:r w:rsidR="003C4889">
        <w:t xml:space="preserve">, </w:t>
      </w:r>
    </w:p>
    <w:p w:rsidR="003C4889" w:rsidRDefault="003C4889" w:rsidP="00942C2D">
      <w:pPr>
        <w:jc w:val="both"/>
      </w:pPr>
    </w:p>
    <w:p w:rsidR="003C4889" w:rsidRDefault="003C4889" w:rsidP="00942C2D">
      <w:pPr>
        <w:jc w:val="both"/>
      </w:pPr>
      <w:proofErr w:type="gramStart"/>
      <w:r>
        <w:t xml:space="preserve">where </w:t>
      </w:r>
      <w:proofErr w:type="gramEnd"/>
      <w:r w:rsidR="0045789C" w:rsidRPr="009F0C24">
        <w:rPr>
          <w:position w:val="-14"/>
        </w:rPr>
        <w:object w:dxaOrig="2260" w:dyaOrig="380">
          <v:shape id="_x0000_i1057" type="#_x0000_t75" style="width:113.25pt;height:18.75pt" o:ole="">
            <v:imagedata r:id="rId8" o:title=""/>
          </v:shape>
          <o:OLEObject Type="Embed" ProgID="Equation.3" ShapeID="_x0000_i1057" DrawAspect="Content" ObjectID="_1417513494" r:id="rId9"/>
        </w:object>
      </w:r>
      <w:r>
        <w:t>.</w:t>
      </w:r>
    </w:p>
    <w:p w:rsidR="007F15D1" w:rsidRDefault="007F15D1" w:rsidP="00942C2D">
      <w:pPr>
        <w:jc w:val="both"/>
      </w:pPr>
    </w:p>
    <w:p w:rsidR="003C4889" w:rsidRDefault="003C4889" w:rsidP="00942C2D">
      <w:pPr>
        <w:jc w:val="both"/>
      </w:pPr>
      <w:r>
        <w:t>The code is written to specify the following restricted configurations of the above generic utility function:</w:t>
      </w:r>
    </w:p>
    <w:p w:rsidR="003C4889" w:rsidRDefault="003C4889" w:rsidP="00942C2D"/>
    <w:tbl>
      <w:tblPr>
        <w:tblStyle w:val="TableGrid"/>
        <w:tblW w:w="0" w:type="auto"/>
        <w:jc w:val="center"/>
        <w:tblLook w:val="01E0" w:firstRow="1" w:lastRow="1" w:firstColumn="1" w:lastColumn="1" w:noHBand="0" w:noVBand="0"/>
      </w:tblPr>
      <w:tblGrid>
        <w:gridCol w:w="1941"/>
        <w:gridCol w:w="4815"/>
      </w:tblGrid>
      <w:tr w:rsidR="003C4889" w:rsidTr="003C4889">
        <w:trPr>
          <w:jc w:val="center"/>
        </w:trPr>
        <w:tc>
          <w:tcPr>
            <w:tcW w:w="1941" w:type="dxa"/>
            <w:tcBorders>
              <w:top w:val="double" w:sz="4" w:space="0" w:color="auto"/>
              <w:left w:val="nil"/>
              <w:bottom w:val="double" w:sz="4" w:space="0" w:color="auto"/>
              <w:right w:val="nil"/>
            </w:tcBorders>
            <w:vAlign w:val="center"/>
          </w:tcPr>
          <w:p w:rsidR="003C4889" w:rsidRPr="004E3DDC" w:rsidRDefault="003C4889" w:rsidP="00942C2D">
            <w:pPr>
              <w:jc w:val="center"/>
              <w:rPr>
                <w:b/>
              </w:rPr>
            </w:pPr>
            <w:r w:rsidRPr="004E3DDC">
              <w:rPr>
                <w:b/>
              </w:rPr>
              <w:t>Configuration</w:t>
            </w:r>
          </w:p>
        </w:tc>
        <w:tc>
          <w:tcPr>
            <w:tcW w:w="4815" w:type="dxa"/>
            <w:tcBorders>
              <w:top w:val="double" w:sz="4" w:space="0" w:color="auto"/>
              <w:left w:val="nil"/>
              <w:bottom w:val="double" w:sz="4" w:space="0" w:color="auto"/>
              <w:right w:val="nil"/>
            </w:tcBorders>
            <w:vAlign w:val="center"/>
          </w:tcPr>
          <w:p w:rsidR="003C4889" w:rsidRPr="004E3DDC" w:rsidRDefault="003C4889" w:rsidP="00942C2D">
            <w:pPr>
              <w:jc w:val="center"/>
              <w:rPr>
                <w:b/>
              </w:rPr>
            </w:pPr>
            <w:r w:rsidRPr="004E3DDC">
              <w:rPr>
                <w:b/>
              </w:rPr>
              <w:t>Utility Function</w:t>
            </w:r>
          </w:p>
        </w:tc>
      </w:tr>
      <w:tr w:rsidR="003C4889" w:rsidTr="003C4889">
        <w:trPr>
          <w:trHeight w:hRule="exact" w:val="1137"/>
          <w:jc w:val="center"/>
        </w:trPr>
        <w:tc>
          <w:tcPr>
            <w:tcW w:w="1941" w:type="dxa"/>
            <w:tcBorders>
              <w:top w:val="double" w:sz="4" w:space="0" w:color="auto"/>
              <w:left w:val="nil"/>
              <w:bottom w:val="single" w:sz="4" w:space="0" w:color="808080"/>
              <w:right w:val="nil"/>
            </w:tcBorders>
            <w:vAlign w:val="center"/>
          </w:tcPr>
          <w:p w:rsidR="003C4889" w:rsidRDefault="003C4889" w:rsidP="00942C2D">
            <w:r w:rsidRPr="003A7C90">
              <w:rPr>
                <w:i/>
              </w:rPr>
              <w:t>_</w:t>
            </w:r>
            <w:proofErr w:type="spellStart"/>
            <w:r w:rsidRPr="003A7C90">
              <w:rPr>
                <w:i/>
              </w:rPr>
              <w:t>config</w:t>
            </w:r>
            <w:proofErr w:type="spellEnd"/>
            <w:r w:rsidRPr="003A7C90">
              <w:rPr>
                <w:i/>
              </w:rPr>
              <w:t xml:space="preserve"> = 1</w:t>
            </w:r>
          </w:p>
        </w:tc>
        <w:tc>
          <w:tcPr>
            <w:tcW w:w="4815" w:type="dxa"/>
            <w:tcBorders>
              <w:top w:val="double" w:sz="4" w:space="0" w:color="auto"/>
              <w:left w:val="nil"/>
              <w:bottom w:val="single" w:sz="4" w:space="0" w:color="808080"/>
              <w:right w:val="nil"/>
            </w:tcBorders>
            <w:vAlign w:val="center"/>
          </w:tcPr>
          <w:p w:rsidR="003C4889" w:rsidRDefault="007F15D1" w:rsidP="00942C2D">
            <w:r w:rsidRPr="007F15D1">
              <w:rPr>
                <w:position w:val="-30"/>
              </w:rPr>
              <w:object w:dxaOrig="3500" w:dyaOrig="700">
                <v:shape id="_x0000_i1026" type="#_x0000_t75" style="width:173.25pt;height:34.5pt" o:ole="">
                  <v:imagedata r:id="rId10" o:title=""/>
                </v:shape>
                <o:OLEObject Type="Embed" ProgID="Equation.3" ShapeID="_x0000_i1026" DrawAspect="Content" ObjectID="_1417513495" r:id="rId11"/>
              </w:object>
            </w:r>
          </w:p>
        </w:tc>
      </w:tr>
      <w:tr w:rsidR="003C4889" w:rsidTr="003C4889">
        <w:trPr>
          <w:trHeight w:hRule="exact" w:val="1008"/>
          <w:jc w:val="center"/>
        </w:trPr>
        <w:tc>
          <w:tcPr>
            <w:tcW w:w="1941" w:type="dxa"/>
            <w:tcBorders>
              <w:top w:val="single" w:sz="4" w:space="0" w:color="808080"/>
              <w:left w:val="nil"/>
              <w:bottom w:val="single" w:sz="4" w:space="0" w:color="808080"/>
              <w:right w:val="nil"/>
            </w:tcBorders>
            <w:vAlign w:val="center"/>
          </w:tcPr>
          <w:p w:rsidR="003C4889" w:rsidRDefault="003C4889" w:rsidP="00942C2D">
            <w:r>
              <w:rPr>
                <w:i/>
              </w:rPr>
              <w:t>_</w:t>
            </w:r>
            <w:proofErr w:type="spellStart"/>
            <w:r>
              <w:rPr>
                <w:i/>
              </w:rPr>
              <w:t>config</w:t>
            </w:r>
            <w:proofErr w:type="spellEnd"/>
            <w:r>
              <w:rPr>
                <w:i/>
              </w:rPr>
              <w:t xml:space="preserve"> = 4</w:t>
            </w:r>
          </w:p>
        </w:tc>
        <w:tc>
          <w:tcPr>
            <w:tcW w:w="4815" w:type="dxa"/>
            <w:tcBorders>
              <w:top w:val="single" w:sz="4" w:space="0" w:color="808080"/>
              <w:left w:val="nil"/>
              <w:bottom w:val="single" w:sz="4" w:space="0" w:color="808080"/>
              <w:right w:val="nil"/>
            </w:tcBorders>
            <w:vAlign w:val="center"/>
          </w:tcPr>
          <w:p w:rsidR="003C4889" w:rsidRDefault="007F15D1" w:rsidP="00942C2D">
            <w:r w:rsidRPr="007F15D1">
              <w:rPr>
                <w:position w:val="-32"/>
              </w:rPr>
              <w:object w:dxaOrig="3060" w:dyaOrig="760">
                <v:shape id="_x0000_i1027" type="#_x0000_t75" style="width:151.5pt;height:36.75pt" o:ole="">
                  <v:imagedata r:id="rId12" o:title=""/>
                </v:shape>
                <o:OLEObject Type="Embed" ProgID="Equation.3" ShapeID="_x0000_i1027" DrawAspect="Content" ObjectID="_1417513496" r:id="rId13"/>
              </w:object>
            </w:r>
          </w:p>
        </w:tc>
      </w:tr>
      <w:tr w:rsidR="003C4889" w:rsidTr="003C4889">
        <w:trPr>
          <w:trHeight w:hRule="exact" w:val="1008"/>
          <w:jc w:val="center"/>
        </w:trPr>
        <w:tc>
          <w:tcPr>
            <w:tcW w:w="1941" w:type="dxa"/>
            <w:tcBorders>
              <w:top w:val="single" w:sz="4" w:space="0" w:color="808080"/>
              <w:left w:val="nil"/>
              <w:bottom w:val="double" w:sz="4" w:space="0" w:color="auto"/>
              <w:right w:val="nil"/>
            </w:tcBorders>
            <w:vAlign w:val="center"/>
          </w:tcPr>
          <w:p w:rsidR="003C4889" w:rsidRDefault="003C4889" w:rsidP="00942C2D">
            <w:r>
              <w:rPr>
                <w:i/>
              </w:rPr>
              <w:t>_</w:t>
            </w:r>
            <w:proofErr w:type="spellStart"/>
            <w:r>
              <w:rPr>
                <w:i/>
              </w:rPr>
              <w:t>config</w:t>
            </w:r>
            <w:proofErr w:type="spellEnd"/>
            <w:r>
              <w:rPr>
                <w:i/>
              </w:rPr>
              <w:t xml:space="preserve"> = 7</w:t>
            </w:r>
          </w:p>
        </w:tc>
        <w:tc>
          <w:tcPr>
            <w:tcW w:w="4815" w:type="dxa"/>
            <w:tcBorders>
              <w:top w:val="single" w:sz="4" w:space="0" w:color="808080"/>
              <w:left w:val="nil"/>
              <w:bottom w:val="double" w:sz="4" w:space="0" w:color="auto"/>
              <w:right w:val="nil"/>
            </w:tcBorders>
            <w:vAlign w:val="center"/>
          </w:tcPr>
          <w:p w:rsidR="003C4889" w:rsidRDefault="007F15D1" w:rsidP="00942C2D">
            <w:r w:rsidRPr="007F15D1">
              <w:rPr>
                <w:position w:val="-28"/>
              </w:rPr>
              <w:object w:dxaOrig="2700" w:dyaOrig="680">
                <v:shape id="_x0000_i1028" type="#_x0000_t75" style="width:133.5pt;height:33pt" o:ole="">
                  <v:imagedata r:id="rId14" o:title=""/>
                </v:shape>
                <o:OLEObject Type="Embed" ProgID="Equation.3" ShapeID="_x0000_i1028" DrawAspect="Content" ObjectID="_1417513497" r:id="rId15"/>
              </w:object>
            </w:r>
          </w:p>
        </w:tc>
      </w:tr>
    </w:tbl>
    <w:p w:rsidR="003C4889" w:rsidRDefault="003C4889" w:rsidP="00942C2D"/>
    <w:p w:rsidR="00BF6AF7" w:rsidRDefault="00BF6AF7" w:rsidP="00942C2D">
      <w:pPr>
        <w:jc w:val="both"/>
      </w:pPr>
      <w:r>
        <w:t>In the above specifications:</w:t>
      </w:r>
    </w:p>
    <w:p w:rsidR="00BF6AF7" w:rsidRDefault="00BF6AF7" w:rsidP="00942C2D">
      <w:pPr>
        <w:numPr>
          <w:ilvl w:val="0"/>
          <w:numId w:val="3"/>
        </w:numPr>
        <w:jc w:val="both"/>
      </w:pPr>
      <w:r w:rsidRPr="003A7C90">
        <w:rPr>
          <w:i/>
        </w:rPr>
        <w:t>_</w:t>
      </w:r>
      <w:proofErr w:type="spellStart"/>
      <w:r w:rsidRPr="003A7C90">
        <w:rPr>
          <w:i/>
        </w:rPr>
        <w:t>config</w:t>
      </w:r>
      <w:proofErr w:type="spellEnd"/>
      <w:r w:rsidRPr="003A7C90">
        <w:rPr>
          <w:i/>
        </w:rPr>
        <w:t xml:space="preserve"> = 1</w:t>
      </w:r>
      <w:r>
        <w:t xml:space="preserve">: Separate </w:t>
      </w:r>
      <w:r w:rsidRPr="002A4730">
        <w:rPr>
          <w:position w:val="-6"/>
        </w:rPr>
        <w:object w:dxaOrig="240" w:dyaOrig="220">
          <v:shape id="_x0000_i1029" type="#_x0000_t75" style="width:12pt;height:11.25pt" o:ole="">
            <v:imagedata r:id="rId16" o:title=""/>
          </v:shape>
          <o:OLEObject Type="Embed" ProgID="Equation.DSMT4" ShapeID="_x0000_i1029" DrawAspect="Content" ObjectID="_1417513498" r:id="rId17"/>
        </w:object>
      </w:r>
      <w:r>
        <w:t xml:space="preserve"> values are estimated for all</w:t>
      </w:r>
      <w:r w:rsidR="00823654">
        <w:t xml:space="preserve"> goods</w:t>
      </w:r>
      <w:r>
        <w:t xml:space="preserve">, and </w:t>
      </w:r>
      <w:r w:rsidRPr="002A4730">
        <w:rPr>
          <w:position w:val="-10"/>
        </w:rPr>
        <w:object w:dxaOrig="200" w:dyaOrig="260">
          <v:shape id="_x0000_i1030" type="#_x0000_t75" style="width:9.75pt;height:12.75pt" o:ole="">
            <v:imagedata r:id="rId18" o:title=""/>
          </v:shape>
          <o:OLEObject Type="Embed" ProgID="Equation.DSMT4" ShapeID="_x0000_i1030" DrawAspect="Content" ObjectID="_1417513499" r:id="rId19"/>
        </w:object>
      </w:r>
      <w:r>
        <w:t xml:space="preserve"> values for all goods are constrained to be equal to 1.</w:t>
      </w:r>
    </w:p>
    <w:p w:rsidR="00BF6AF7" w:rsidRDefault="00BF6AF7" w:rsidP="00942C2D">
      <w:pPr>
        <w:numPr>
          <w:ilvl w:val="0"/>
          <w:numId w:val="3"/>
        </w:numPr>
        <w:jc w:val="both"/>
      </w:pPr>
      <w:r>
        <w:rPr>
          <w:i/>
        </w:rPr>
        <w:t>_</w:t>
      </w:r>
      <w:proofErr w:type="spellStart"/>
      <w:r>
        <w:rPr>
          <w:i/>
        </w:rPr>
        <w:t>config</w:t>
      </w:r>
      <w:proofErr w:type="spellEnd"/>
      <w:r>
        <w:rPr>
          <w:i/>
        </w:rPr>
        <w:t xml:space="preserve"> = 4</w:t>
      </w:r>
      <w:r>
        <w:t xml:space="preserve">: </w:t>
      </w:r>
      <w:r w:rsidRPr="002A4730">
        <w:rPr>
          <w:position w:val="-6"/>
        </w:rPr>
        <w:object w:dxaOrig="240" w:dyaOrig="220">
          <v:shape id="_x0000_i1031" type="#_x0000_t75" style="width:12pt;height:11.25pt" o:ole="">
            <v:imagedata r:id="rId16" o:title=""/>
          </v:shape>
          <o:OLEObject Type="Embed" ProgID="Equation.DSMT4" ShapeID="_x0000_i1031" DrawAspect="Content" ObjectID="_1417513500" r:id="rId20"/>
        </w:object>
      </w:r>
      <w:r>
        <w:t xml:space="preserve"> values of all goods are fixed to be equal to zero, and separate </w:t>
      </w:r>
      <w:r w:rsidRPr="002A4730">
        <w:rPr>
          <w:position w:val="-10"/>
        </w:rPr>
        <w:object w:dxaOrig="200" w:dyaOrig="260">
          <v:shape id="_x0000_i1032" type="#_x0000_t75" style="width:9.75pt;height:12.75pt" o:ole="">
            <v:imagedata r:id="rId18" o:title=""/>
          </v:shape>
          <o:OLEObject Type="Embed" ProgID="Equation.DSMT4" ShapeID="_x0000_i1032" DrawAspect="Content" ObjectID="_1417513501" r:id="rId21"/>
        </w:object>
      </w:r>
      <w:r>
        <w:t xml:space="preserve"> values are estimated for all goods.</w:t>
      </w:r>
    </w:p>
    <w:p w:rsidR="00BF6AF7" w:rsidRDefault="00BF6AF7" w:rsidP="00942C2D">
      <w:pPr>
        <w:numPr>
          <w:ilvl w:val="0"/>
          <w:numId w:val="3"/>
        </w:numPr>
        <w:jc w:val="both"/>
      </w:pPr>
      <w:r>
        <w:rPr>
          <w:i/>
        </w:rPr>
        <w:t>_</w:t>
      </w:r>
      <w:proofErr w:type="spellStart"/>
      <w:r>
        <w:rPr>
          <w:i/>
        </w:rPr>
        <w:t>config</w:t>
      </w:r>
      <w:proofErr w:type="spellEnd"/>
      <w:r>
        <w:rPr>
          <w:i/>
        </w:rPr>
        <w:t xml:space="preserve"> = 7</w:t>
      </w:r>
      <w:r>
        <w:t xml:space="preserve">: </w:t>
      </w:r>
      <w:r w:rsidRPr="002A4730">
        <w:rPr>
          <w:position w:val="-6"/>
        </w:rPr>
        <w:object w:dxaOrig="240" w:dyaOrig="220">
          <v:shape id="_x0000_i1033" type="#_x0000_t75" style="width:12pt;height:11.25pt" o:ole="">
            <v:imagedata r:id="rId16" o:title=""/>
          </v:shape>
          <o:OLEObject Type="Embed" ProgID="Equation.DSMT4" ShapeID="_x0000_i1033" DrawAspect="Content" ObjectID="_1417513502" r:id="rId22"/>
        </w:object>
      </w:r>
      <w:r>
        <w:t xml:space="preserve"> values of all goods are fixed to be equal to zero, and </w:t>
      </w:r>
      <w:r w:rsidRPr="002A4730">
        <w:rPr>
          <w:position w:val="-10"/>
        </w:rPr>
        <w:object w:dxaOrig="200" w:dyaOrig="260">
          <v:shape id="_x0000_i1034" type="#_x0000_t75" style="width:9.75pt;height:12.75pt" o:ole="">
            <v:imagedata r:id="rId18" o:title=""/>
          </v:shape>
          <o:OLEObject Type="Embed" ProgID="Equation.DSMT4" ShapeID="_x0000_i1034" DrawAspect="Content" ObjectID="_1417513503" r:id="rId23"/>
        </w:object>
      </w:r>
      <w:r>
        <w:t xml:space="preserve"> values of all goods are constrained to be equal to 1.</w:t>
      </w:r>
    </w:p>
    <w:p w:rsidR="00A52F23" w:rsidRDefault="00A52F23" w:rsidP="00942C2D">
      <w:pPr>
        <w:jc w:val="both"/>
        <w:rPr>
          <w:b/>
        </w:rPr>
      </w:pPr>
    </w:p>
    <w:p w:rsidR="00D273AB" w:rsidRPr="007C7C79" w:rsidRDefault="00D273AB" w:rsidP="00942C2D">
      <w:pPr>
        <w:jc w:val="both"/>
        <w:rPr>
          <w:b/>
        </w:rPr>
      </w:pPr>
      <w:r>
        <w:rPr>
          <w:b/>
        </w:rPr>
        <w:lastRenderedPageBreak/>
        <w:t>Random coefficients</w:t>
      </w:r>
    </w:p>
    <w:p w:rsidR="00D273AB" w:rsidRDefault="00D273AB" w:rsidP="00942C2D">
      <w:pPr>
        <w:jc w:val="both"/>
      </w:pPr>
      <w:r>
        <w:t xml:space="preserve">The code allows to estimate random coefficients for </w:t>
      </w:r>
      <w:r w:rsidR="007F15D1">
        <w:t xml:space="preserve">the </w:t>
      </w:r>
      <w:proofErr w:type="gramStart"/>
      <w:r w:rsidR="007F15D1">
        <w:t>parameter</w:t>
      </w:r>
      <w:r>
        <w:t xml:space="preserve"> </w:t>
      </w:r>
      <w:proofErr w:type="gramEnd"/>
      <w:r w:rsidR="007F15D1" w:rsidRPr="007F15D1">
        <w:rPr>
          <w:position w:val="-14"/>
        </w:rPr>
        <w:object w:dxaOrig="320" w:dyaOrig="380">
          <v:shape id="_x0000_i1035" type="#_x0000_t75" style="width:15.75pt;height:19.5pt" o:ole="">
            <v:imagedata r:id="rId24" o:title=""/>
          </v:shape>
          <o:OLEObject Type="Embed" ProgID="Equation.3" ShapeID="_x0000_i1035" DrawAspect="Content" ObjectID="_1417513504" r:id="rId25"/>
        </w:object>
      </w:r>
      <w:r w:rsidR="007F15D1">
        <w:t xml:space="preserve">. Assuming </w:t>
      </w:r>
      <w:proofErr w:type="gramStart"/>
      <w:r w:rsidR="007F15D1">
        <w:t xml:space="preserve">that </w:t>
      </w:r>
      <w:proofErr w:type="gramEnd"/>
      <w:r w:rsidR="007F15D1" w:rsidRPr="0036752B">
        <w:rPr>
          <w:position w:val="-14"/>
        </w:rPr>
        <w:object w:dxaOrig="1780" w:dyaOrig="380">
          <v:shape id="_x0000_i1036" type="#_x0000_t75" style="width:88.5pt;height:19.5pt" o:ole="">
            <v:imagedata r:id="rId26" o:title=""/>
          </v:shape>
          <o:OLEObject Type="Embed" ProgID="Equation.3" ShapeID="_x0000_i1036" DrawAspect="Content" ObjectID="_1417513505" r:id="rId27"/>
        </w:object>
      </w:r>
      <w:r w:rsidR="007F15D1">
        <w:t>, t</w:t>
      </w:r>
      <w:r>
        <w:t xml:space="preserve">he code estimates the elements of the </w:t>
      </w:r>
      <w:proofErr w:type="spellStart"/>
      <w:r>
        <w:t>cholesky</w:t>
      </w:r>
      <w:proofErr w:type="spellEnd"/>
      <w:r>
        <w:t xml:space="preserve"> decomposition of </w:t>
      </w:r>
      <w:r w:rsidR="007F15D1" w:rsidRPr="007F15D1">
        <w:rPr>
          <w:position w:val="-4"/>
        </w:rPr>
        <w:object w:dxaOrig="260" w:dyaOrig="260">
          <v:shape id="_x0000_i1037" type="#_x0000_t75" style="width:12.75pt;height:13.5pt" o:ole="">
            <v:imagedata r:id="rId28" o:title=""/>
          </v:shape>
          <o:OLEObject Type="Embed" ProgID="Equation.3" ShapeID="_x0000_i1037" DrawAspect="Content" ObjectID="_1417513506" r:id="rId29"/>
        </w:object>
      </w:r>
      <w:r>
        <w:t>.</w:t>
      </w:r>
    </w:p>
    <w:p w:rsidR="00D273AB" w:rsidRDefault="00D273AB" w:rsidP="00942C2D">
      <w:pPr>
        <w:jc w:val="both"/>
      </w:pPr>
    </w:p>
    <w:p w:rsidR="00D273AB" w:rsidRDefault="007769C7" w:rsidP="00942C2D">
      <w:pPr>
        <w:jc w:val="both"/>
      </w:pPr>
      <w:r>
        <w:t xml:space="preserve">If the user sets </w:t>
      </w:r>
      <w:r w:rsidRPr="007F15D1">
        <w:rPr>
          <w:i/>
        </w:rPr>
        <w:t>_</w:t>
      </w:r>
      <w:proofErr w:type="spellStart"/>
      <w:r w:rsidRPr="007F15D1">
        <w:rPr>
          <w:i/>
        </w:rPr>
        <w:t>rand</w:t>
      </w:r>
      <w:r w:rsidRPr="007769C7">
        <w:t>c</w:t>
      </w:r>
      <w:proofErr w:type="spellEnd"/>
      <w:r>
        <w:t xml:space="preserve"> = 0, no random coeffi</w:t>
      </w:r>
      <w:r w:rsidR="007F15D1">
        <w:t>cient</w:t>
      </w:r>
      <w:r>
        <w:t xml:space="preserve">s are estimated. If </w:t>
      </w:r>
      <w:r w:rsidRPr="007F15D1">
        <w:rPr>
          <w:i/>
        </w:rPr>
        <w:t>_</w:t>
      </w:r>
      <w:proofErr w:type="spellStart"/>
      <w:r w:rsidRPr="007F15D1">
        <w:rPr>
          <w:i/>
        </w:rPr>
        <w:t>randc</w:t>
      </w:r>
      <w:proofErr w:type="spellEnd"/>
      <w:r>
        <w:t xml:space="preserve"> = 1, then the random coefficients are estimated based on the values defined for </w:t>
      </w:r>
      <w:proofErr w:type="spellStart"/>
      <w:r w:rsidRPr="007769C7">
        <w:rPr>
          <w:i/>
        </w:rPr>
        <w:t>posm</w:t>
      </w:r>
      <w:proofErr w:type="spellEnd"/>
      <w:r>
        <w:t xml:space="preserve"> and </w:t>
      </w:r>
      <w:r w:rsidRPr="007769C7">
        <w:rPr>
          <w:i/>
        </w:rPr>
        <w:t>EQMATMSG</w:t>
      </w:r>
      <w:r>
        <w:t xml:space="preserve"> (see explanation in the GAUSS code).</w:t>
      </w:r>
    </w:p>
    <w:p w:rsidR="007769C7" w:rsidRDefault="007769C7" w:rsidP="00942C2D">
      <w:pPr>
        <w:jc w:val="both"/>
      </w:pPr>
    </w:p>
    <w:p w:rsidR="007769C7" w:rsidRDefault="007769C7" w:rsidP="00942C2D">
      <w:pPr>
        <w:jc w:val="both"/>
      </w:pPr>
    </w:p>
    <w:p w:rsidR="007769C7" w:rsidRPr="007C7C79" w:rsidRDefault="007769C7" w:rsidP="00942C2D">
      <w:pPr>
        <w:jc w:val="both"/>
        <w:rPr>
          <w:b/>
        </w:rPr>
      </w:pPr>
      <w:r>
        <w:rPr>
          <w:b/>
        </w:rPr>
        <w:t>Covariance matrix</w:t>
      </w:r>
    </w:p>
    <w:p w:rsidR="007769C7" w:rsidRDefault="007769C7" w:rsidP="00942C2D">
      <w:pPr>
        <w:jc w:val="both"/>
      </w:pPr>
      <w:r>
        <w:t xml:space="preserve">The code allows </w:t>
      </w:r>
      <w:r w:rsidR="007F15D1">
        <w:t>estimating</w:t>
      </w:r>
      <w:r>
        <w:t xml:space="preserve"> a full covariance matrix for the random error term. </w:t>
      </w:r>
      <w:r w:rsidR="007F15D1">
        <w:t xml:space="preserve">Assume that the error terms are normally distributed as follows </w:t>
      </w:r>
      <w:r w:rsidR="007F15D1" w:rsidRPr="0036752B">
        <w:rPr>
          <w:position w:val="-14"/>
        </w:rPr>
        <w:object w:dxaOrig="1880" w:dyaOrig="380">
          <v:shape id="_x0000_i1038" type="#_x0000_t75" style="width:89.25pt;height:19.5pt" o:ole="">
            <v:imagedata r:id="rId30" o:title=""/>
          </v:shape>
          <o:OLEObject Type="Embed" ProgID="Equation.3" ShapeID="_x0000_i1038" DrawAspect="Content" ObjectID="_1417513507" r:id="rId31"/>
        </w:object>
      </w:r>
      <w:r w:rsidR="007F15D1">
        <w:t xml:space="preserve"> and define </w:t>
      </w:r>
      <w:r w:rsidR="007F15D1" w:rsidRPr="00845901">
        <w:rPr>
          <w:position w:val="-10"/>
        </w:rPr>
        <w:object w:dxaOrig="320" w:dyaOrig="340">
          <v:shape id="_x0000_i1039" type="#_x0000_t75" style="width:15pt;height:16.5pt" o:ole="">
            <v:imagedata r:id="rId32" o:title=""/>
          </v:shape>
          <o:OLEObject Type="Embed" ProgID="Equation.3" ShapeID="_x0000_i1039" DrawAspect="Content" ObjectID="_1417513508" r:id="rId33"/>
        </w:object>
      </w:r>
      <w:r w:rsidR="007F15D1">
        <w:t xml:space="preserve"> as the covariance matrix of the error differences with respect to the first good. </w:t>
      </w:r>
      <w:r>
        <w:t xml:space="preserve">The code estimates the elements of the </w:t>
      </w:r>
      <w:proofErr w:type="spellStart"/>
      <w:r>
        <w:t>cholesky</w:t>
      </w:r>
      <w:proofErr w:type="spellEnd"/>
      <w:r>
        <w:t xml:space="preserve"> decomposition </w:t>
      </w:r>
      <w:proofErr w:type="gramStart"/>
      <w:r>
        <w:t xml:space="preserve">of </w:t>
      </w:r>
      <w:proofErr w:type="gramEnd"/>
      <w:r w:rsidR="007F15D1" w:rsidRPr="00845901">
        <w:rPr>
          <w:position w:val="-10"/>
        </w:rPr>
        <w:object w:dxaOrig="320" w:dyaOrig="340">
          <v:shape id="_x0000_i1040" type="#_x0000_t75" style="width:15pt;height:16.5pt" o:ole="">
            <v:imagedata r:id="rId32" o:title=""/>
          </v:shape>
          <o:OLEObject Type="Embed" ProgID="Equation.3" ShapeID="_x0000_i1040" DrawAspect="Content" ObjectID="_1417513509" r:id="rId34"/>
        </w:object>
      </w:r>
      <w:r w:rsidR="007F15D1" w:rsidRPr="007F15D1">
        <w:t>.</w:t>
      </w:r>
    </w:p>
    <w:p w:rsidR="007F15D1" w:rsidRDefault="007F15D1" w:rsidP="00942C2D">
      <w:pPr>
        <w:jc w:val="both"/>
      </w:pPr>
    </w:p>
    <w:p w:rsidR="007F15D1" w:rsidRDefault="007F15D1" w:rsidP="00942C2D">
      <w:pPr>
        <w:jc w:val="both"/>
      </w:pPr>
      <w:r>
        <w:t xml:space="preserve">If the user sets </w:t>
      </w:r>
      <w:r w:rsidRPr="007F15D1">
        <w:rPr>
          <w:i/>
        </w:rPr>
        <w:t>_</w:t>
      </w:r>
      <w:proofErr w:type="spellStart"/>
      <w:r w:rsidRPr="007F15D1">
        <w:rPr>
          <w:i/>
        </w:rPr>
        <w:t>cholk</w:t>
      </w:r>
      <w:proofErr w:type="spellEnd"/>
      <w:r>
        <w:t xml:space="preserve"> = 0, the estimation is undertaken assuming identically and independently distributed (IID) error terms. If </w:t>
      </w:r>
      <w:r w:rsidRPr="007F15D1">
        <w:rPr>
          <w:i/>
        </w:rPr>
        <w:t>_</w:t>
      </w:r>
      <w:proofErr w:type="spellStart"/>
      <w:r w:rsidRPr="007F15D1">
        <w:rPr>
          <w:i/>
        </w:rPr>
        <w:t>cholk</w:t>
      </w:r>
      <w:proofErr w:type="spellEnd"/>
      <w:r>
        <w:t xml:space="preserve"> = 1,</w:t>
      </w:r>
      <w:r w:rsidR="003840B2">
        <w:t xml:space="preserve"> a flexible covariance matrix is estimated.</w:t>
      </w:r>
    </w:p>
    <w:p w:rsidR="003840B2" w:rsidRDefault="003840B2" w:rsidP="00942C2D">
      <w:pPr>
        <w:jc w:val="both"/>
        <w:rPr>
          <w:b/>
        </w:rPr>
      </w:pPr>
    </w:p>
    <w:p w:rsidR="003840B2" w:rsidRDefault="003840B2" w:rsidP="00942C2D">
      <w:pPr>
        <w:jc w:val="both"/>
        <w:rPr>
          <w:b/>
        </w:rPr>
      </w:pPr>
    </w:p>
    <w:p w:rsidR="003840B2" w:rsidRPr="007C7C79" w:rsidRDefault="003840B2" w:rsidP="00942C2D">
      <w:pPr>
        <w:jc w:val="both"/>
        <w:rPr>
          <w:b/>
        </w:rPr>
      </w:pPr>
      <w:r>
        <w:rPr>
          <w:b/>
        </w:rPr>
        <w:t>Estimation method</w:t>
      </w:r>
    </w:p>
    <w:p w:rsidR="003840B2" w:rsidRDefault="003840B2" w:rsidP="00942C2D">
      <w:pPr>
        <w:jc w:val="both"/>
      </w:pPr>
      <w:r>
        <w:t>The evaluation of the multivariate normal cumulative density function (</w:t>
      </w:r>
      <w:proofErr w:type="spellStart"/>
      <w:r>
        <w:t>cdf</w:t>
      </w:r>
      <w:proofErr w:type="spellEnd"/>
      <w:r>
        <w:t>) can be time</w:t>
      </w:r>
      <w:r w:rsidR="0045789C">
        <w:t>-</w:t>
      </w:r>
      <w:r>
        <w:t>consuming, especially when the number of alternatives is large. To improve running times, the user can use t</w:t>
      </w:r>
      <w:r w:rsidRPr="003840B2">
        <w:t>he Maximum Approximate Composite Marginal Likelihood (MACML</w:t>
      </w:r>
      <w:r>
        <w:t xml:space="preserve">) to evaluate the multivariate normal </w:t>
      </w:r>
      <w:proofErr w:type="spellStart"/>
      <w:r>
        <w:t>cdf</w:t>
      </w:r>
      <w:proofErr w:type="spellEnd"/>
      <w:r>
        <w:t xml:space="preserve">. Details on MACML can be found in </w:t>
      </w:r>
      <w:proofErr w:type="spellStart"/>
      <w:r w:rsidRPr="003840B2">
        <w:t>Bhat</w:t>
      </w:r>
      <w:proofErr w:type="spellEnd"/>
      <w:r w:rsidRPr="003840B2">
        <w:t>, C.R. (2011), "</w:t>
      </w:r>
      <w:hyperlink r:id="rId35" w:history="1">
        <w:r w:rsidRPr="003840B2">
          <w:t>The Maximum Approximate Composite Marginal Likelihood (MACML) Estimation of Multinomial Probit-Based Unordered Response Choice Models</w:t>
        </w:r>
      </w:hyperlink>
      <w:r w:rsidRPr="003840B2">
        <w:t xml:space="preserve">," </w:t>
      </w:r>
      <w:r w:rsidRPr="003840B2">
        <w:rPr>
          <w:i/>
        </w:rPr>
        <w:t>Transportation Research Part B</w:t>
      </w:r>
      <w:r w:rsidRPr="003840B2">
        <w:t>, Vol. 45, No. 7, pp. 923-939</w:t>
      </w:r>
      <w:r>
        <w:t xml:space="preserve">. </w:t>
      </w:r>
      <w:proofErr w:type="gramStart"/>
      <w:r>
        <w:t>The  corresponding</w:t>
      </w:r>
      <w:proofErr w:type="gramEnd"/>
      <w:r>
        <w:t xml:space="preserve"> GAUSS </w:t>
      </w:r>
      <w:r w:rsidRPr="003840B2">
        <w:t>documentation, codes, test data sets, and estimation results</w:t>
      </w:r>
      <w:r w:rsidR="0045789C">
        <w:t xml:space="preserve"> are available at</w:t>
      </w:r>
      <w:r>
        <w:t xml:space="preserve">: </w:t>
      </w:r>
      <w:r w:rsidRPr="003840B2">
        <w:t xml:space="preserve">http://www.caee.utexas.edu/prof/bhat/MACML.html </w:t>
      </w:r>
    </w:p>
    <w:p w:rsidR="003840B2" w:rsidRDefault="003840B2" w:rsidP="00942C2D">
      <w:pPr>
        <w:jc w:val="both"/>
      </w:pPr>
    </w:p>
    <w:p w:rsidR="008C0454" w:rsidRDefault="003840B2" w:rsidP="00942C2D">
      <w:pPr>
        <w:jc w:val="both"/>
      </w:pPr>
      <w:r>
        <w:t xml:space="preserve">Set </w:t>
      </w:r>
      <w:r w:rsidRPr="003840B2">
        <w:rPr>
          <w:i/>
        </w:rPr>
        <w:t>_</w:t>
      </w:r>
      <w:proofErr w:type="spellStart"/>
      <w:r w:rsidRPr="003840B2">
        <w:rPr>
          <w:i/>
        </w:rPr>
        <w:t>macml</w:t>
      </w:r>
      <w:proofErr w:type="spellEnd"/>
      <w:r w:rsidRPr="003840B2">
        <w:t xml:space="preserve"> = 1</w:t>
      </w:r>
      <w:r>
        <w:t xml:space="preserve"> if using MACML, and </w:t>
      </w:r>
      <w:r w:rsidRPr="003840B2">
        <w:rPr>
          <w:i/>
        </w:rPr>
        <w:t>_</w:t>
      </w:r>
      <w:proofErr w:type="spellStart"/>
      <w:r w:rsidRPr="003840B2">
        <w:rPr>
          <w:i/>
        </w:rPr>
        <w:t>macml</w:t>
      </w:r>
      <w:proofErr w:type="spellEnd"/>
      <w:r>
        <w:t xml:space="preserve"> = 0 if using the built-in GAUSS function to evaluate the multivariate normal </w:t>
      </w:r>
      <w:proofErr w:type="spellStart"/>
      <w:r>
        <w:t>cdf</w:t>
      </w:r>
      <w:proofErr w:type="spellEnd"/>
      <w:r>
        <w:t xml:space="preserve">. If using MACML, the user needs to define the options </w:t>
      </w:r>
      <w:r w:rsidRPr="003840B2">
        <w:t>_</w:t>
      </w:r>
      <w:proofErr w:type="spellStart"/>
      <w:r w:rsidRPr="008C0454">
        <w:rPr>
          <w:i/>
        </w:rPr>
        <w:t>ranm</w:t>
      </w:r>
      <w:proofErr w:type="spellEnd"/>
      <w:r>
        <w:t xml:space="preserve">, </w:t>
      </w:r>
      <w:r w:rsidRPr="003840B2">
        <w:t>_</w:t>
      </w:r>
      <w:proofErr w:type="spellStart"/>
      <w:r w:rsidRPr="008C0454">
        <w:rPr>
          <w:i/>
        </w:rPr>
        <w:t>randper</w:t>
      </w:r>
      <w:proofErr w:type="spellEnd"/>
      <w:r>
        <w:t xml:space="preserve"> and </w:t>
      </w:r>
      <w:r w:rsidRPr="003840B2">
        <w:t>_</w:t>
      </w:r>
      <w:proofErr w:type="spellStart"/>
      <w:r w:rsidRPr="008C0454">
        <w:rPr>
          <w:i/>
        </w:rPr>
        <w:t>randd</w:t>
      </w:r>
      <w:proofErr w:type="spellEnd"/>
      <w:r>
        <w:t xml:space="preserve">. </w:t>
      </w:r>
      <w:r w:rsidR="008C0454">
        <w:t>For details on these options, s</w:t>
      </w:r>
      <w:r>
        <w:t>ee</w:t>
      </w:r>
      <w:r w:rsidR="008C0454">
        <w:t>:</w:t>
      </w:r>
    </w:p>
    <w:p w:rsidR="008C0454" w:rsidRDefault="008C0454" w:rsidP="00942C2D">
      <w:pPr>
        <w:jc w:val="both"/>
      </w:pPr>
      <w:r w:rsidRPr="003840B2">
        <w:t>http://www.caee.utexas.edu/prof/bhat/MACML.html</w:t>
      </w:r>
    </w:p>
    <w:p w:rsidR="003840B2" w:rsidRDefault="003840B2" w:rsidP="00942C2D">
      <w:pPr>
        <w:jc w:val="both"/>
      </w:pPr>
      <w:r>
        <w:t xml:space="preserve"> </w:t>
      </w:r>
    </w:p>
    <w:p w:rsidR="003840B2" w:rsidRDefault="003840B2" w:rsidP="00942C2D">
      <w:pPr>
        <w:jc w:val="both"/>
      </w:pPr>
    </w:p>
    <w:p w:rsidR="003840B2" w:rsidRDefault="003840B2" w:rsidP="00942C2D">
      <w:pPr>
        <w:jc w:val="both"/>
      </w:pPr>
    </w:p>
    <w:p w:rsidR="00D273AB" w:rsidRDefault="005A2811" w:rsidP="00942C2D">
      <w:pPr>
        <w:jc w:val="both"/>
        <w:rPr>
          <w:b/>
        </w:rPr>
      </w:pPr>
      <w:r>
        <w:rPr>
          <w:b/>
        </w:rPr>
        <w:br w:type="page"/>
      </w:r>
    </w:p>
    <w:p w:rsidR="00BF6AF7" w:rsidRPr="00324626" w:rsidRDefault="00BF6AF7" w:rsidP="00942C2D">
      <w:pPr>
        <w:jc w:val="both"/>
        <w:rPr>
          <w:b/>
        </w:rPr>
      </w:pPr>
      <w:r w:rsidRPr="00324626">
        <w:rPr>
          <w:b/>
        </w:rPr>
        <w:lastRenderedPageBreak/>
        <w:t>Dataset Specifications</w:t>
      </w:r>
    </w:p>
    <w:p w:rsidR="00BF6AF7" w:rsidRDefault="00BF6AF7" w:rsidP="00942C2D">
      <w:pPr>
        <w:jc w:val="both"/>
      </w:pPr>
      <w:r>
        <w:t xml:space="preserve">The dataset should be in the form of a </w:t>
      </w:r>
      <w:r w:rsidR="0045789C">
        <w:t>GAUSS</w:t>
      </w:r>
      <w:r>
        <w:t xml:space="preserve"> data file created using the ATOG utility. It should consist of as many rows as the number of observations, one row for each decision-maker. The dataset should </w:t>
      </w:r>
      <w:r w:rsidR="005A2811">
        <w:t xml:space="preserve">also include </w:t>
      </w:r>
      <w:r>
        <w:t xml:space="preserve">the following columns with the required variable names. (Note that the variable names should not be given in the dataset, they should be specified when the ATOG utility is used to convert data from text/ASCII format to the </w:t>
      </w:r>
      <w:r w:rsidR="0045789C">
        <w:t>GAUSS</w:t>
      </w:r>
      <w:r>
        <w:t xml:space="preserve"> data format):</w:t>
      </w:r>
    </w:p>
    <w:p w:rsidR="00544260" w:rsidRDefault="00544260" w:rsidP="00942C2D">
      <w:pPr>
        <w:numPr>
          <w:ilvl w:val="0"/>
          <w:numId w:val="1"/>
        </w:numPr>
        <w:jc w:val="both"/>
      </w:pPr>
      <w:r>
        <w:t>Dependent variables: As many columns as the number of alternatives, with each column containing the expenditure amount for each alternative</w:t>
      </w:r>
      <w:r w:rsidR="0045789C">
        <w:t xml:space="preserve"> (</w:t>
      </w:r>
      <w:r w:rsidR="0045789C" w:rsidRPr="009F0C24">
        <w:rPr>
          <w:position w:val="-14"/>
        </w:rPr>
        <w:object w:dxaOrig="300" w:dyaOrig="380">
          <v:shape id="_x0000_i1058" type="#_x0000_t75" style="width:15pt;height:18.75pt" o:ole="">
            <v:imagedata r:id="rId36" o:title=""/>
          </v:shape>
          <o:OLEObject Type="Embed" ProgID="Equation.3" ShapeID="_x0000_i1058" DrawAspect="Content" ObjectID="_1417513510" r:id="rId37"/>
        </w:object>
      </w:r>
      <w:r w:rsidR="0045789C">
        <w:t>)</w:t>
      </w:r>
    </w:p>
    <w:p w:rsidR="00544260" w:rsidRDefault="00544260" w:rsidP="00942C2D">
      <w:pPr>
        <w:numPr>
          <w:ilvl w:val="0"/>
          <w:numId w:val="1"/>
        </w:numPr>
        <w:jc w:val="both"/>
      </w:pPr>
      <w:r>
        <w:t>Explanatory variables: One column for each explanatory variable</w:t>
      </w:r>
      <w:r w:rsidR="0045789C">
        <w:t xml:space="preserve"> (</w:t>
      </w:r>
      <w:r w:rsidR="0045789C" w:rsidRPr="009F0C24">
        <w:rPr>
          <w:position w:val="-14"/>
        </w:rPr>
        <w:object w:dxaOrig="340" w:dyaOrig="380">
          <v:shape id="_x0000_i1059" type="#_x0000_t75" style="width:17.25pt;height:18.75pt" o:ole="">
            <v:imagedata r:id="rId38" o:title=""/>
          </v:shape>
          <o:OLEObject Type="Embed" ProgID="Equation.3" ShapeID="_x0000_i1059" DrawAspect="Content" ObjectID="_1417513511" r:id="rId39"/>
        </w:object>
      </w:r>
      <w:r w:rsidR="0045789C">
        <w:t>)</w:t>
      </w:r>
    </w:p>
    <w:p w:rsidR="00BF6AF7" w:rsidRDefault="00BF6AF7" w:rsidP="00942C2D">
      <w:pPr>
        <w:numPr>
          <w:ilvl w:val="0"/>
          <w:numId w:val="1"/>
        </w:numPr>
        <w:jc w:val="both"/>
      </w:pPr>
      <w:r>
        <w:t>A column of 1s with a variable name “</w:t>
      </w:r>
      <w:proofErr w:type="spellStart"/>
      <w:r w:rsidRPr="00324626">
        <w:rPr>
          <w:i/>
        </w:rPr>
        <w:t>uno</w:t>
      </w:r>
      <w:proofErr w:type="spellEnd"/>
      <w:r>
        <w:t>”</w:t>
      </w:r>
    </w:p>
    <w:p w:rsidR="00BF6AF7" w:rsidRDefault="00BF6AF7" w:rsidP="00942C2D">
      <w:pPr>
        <w:numPr>
          <w:ilvl w:val="0"/>
          <w:numId w:val="1"/>
        </w:numPr>
        <w:jc w:val="both"/>
      </w:pPr>
      <w:r>
        <w:t>A column of 0s with a variable name “</w:t>
      </w:r>
      <w:proofErr w:type="spellStart"/>
      <w:r w:rsidRPr="00324626">
        <w:rPr>
          <w:i/>
        </w:rPr>
        <w:t>sero</w:t>
      </w:r>
      <w:proofErr w:type="spellEnd"/>
      <w:r>
        <w:t>”</w:t>
      </w:r>
    </w:p>
    <w:p w:rsidR="00BF6AF7" w:rsidRDefault="00BF6AF7" w:rsidP="00942C2D">
      <w:pPr>
        <w:numPr>
          <w:ilvl w:val="0"/>
          <w:numId w:val="1"/>
        </w:numPr>
        <w:jc w:val="both"/>
      </w:pPr>
      <w:r>
        <w:t>Case ID: A column of observation numbers (or case numbers) from 1 to number of observations in the data. The name of this column is “</w:t>
      </w:r>
      <w:r w:rsidRPr="00B75E03">
        <w:rPr>
          <w:i/>
        </w:rPr>
        <w:t>id</w:t>
      </w:r>
      <w:r>
        <w:t>”</w:t>
      </w:r>
    </w:p>
    <w:p w:rsidR="00BF6AF7" w:rsidRDefault="00BF6AF7" w:rsidP="00942C2D">
      <w:pPr>
        <w:numPr>
          <w:ilvl w:val="0"/>
          <w:numId w:val="1"/>
        </w:numPr>
        <w:jc w:val="both"/>
      </w:pPr>
      <w:r>
        <w:t>Price variables: As many columns as the number of alternatives, with each column containing the price per unit consumption for each alternative. This data is required only when there is price variation across goods</w:t>
      </w:r>
    </w:p>
    <w:p w:rsidR="00BF6AF7" w:rsidRDefault="00BF6AF7" w:rsidP="00942C2D">
      <w:pPr>
        <w:numPr>
          <w:ilvl w:val="0"/>
          <w:numId w:val="1"/>
        </w:numPr>
        <w:jc w:val="both"/>
      </w:pPr>
      <w:r>
        <w:t>Weights: One column of estimation-weights to be applied to each decision-maker. This data is required only when weighting is required.</w:t>
      </w:r>
    </w:p>
    <w:p w:rsidR="001767FA" w:rsidRDefault="001767FA" w:rsidP="00942C2D">
      <w:pPr>
        <w:jc w:val="both"/>
        <w:rPr>
          <w:b/>
        </w:rPr>
      </w:pPr>
    </w:p>
    <w:p w:rsidR="00BF6AF7" w:rsidRPr="001660D0" w:rsidRDefault="00BF6AF7" w:rsidP="00942C2D">
      <w:pPr>
        <w:jc w:val="both"/>
        <w:rPr>
          <w:b/>
        </w:rPr>
      </w:pPr>
      <w:r w:rsidRPr="001660D0">
        <w:rPr>
          <w:b/>
        </w:rPr>
        <w:t>Test data</w:t>
      </w:r>
    </w:p>
    <w:p w:rsidR="00BF6AF7" w:rsidRDefault="00BF6AF7" w:rsidP="00942C2D">
      <w:pPr>
        <w:numPr>
          <w:ilvl w:val="0"/>
          <w:numId w:val="2"/>
        </w:numPr>
        <w:jc w:val="both"/>
      </w:pPr>
      <w:r>
        <w:t>The test data is for a three alternative case</w:t>
      </w:r>
    </w:p>
    <w:p w:rsidR="00BF6AF7" w:rsidRDefault="00544260" w:rsidP="00942C2D">
      <w:pPr>
        <w:numPr>
          <w:ilvl w:val="0"/>
          <w:numId w:val="2"/>
        </w:numPr>
        <w:jc w:val="both"/>
        <w:rPr>
          <w:i/>
        </w:rPr>
      </w:pPr>
      <w:r>
        <w:t>It has 9</w:t>
      </w:r>
      <w:r w:rsidR="00BF6AF7">
        <w:t xml:space="preserve"> columns – </w:t>
      </w:r>
      <w:r>
        <w:t xml:space="preserve"> </w:t>
      </w:r>
      <w:r w:rsidRPr="00544260">
        <w:rPr>
          <w:i/>
        </w:rPr>
        <w:t xml:space="preserve">x1, x2, x3, z1, z2, z3, </w:t>
      </w:r>
      <w:proofErr w:type="spellStart"/>
      <w:r w:rsidR="00BF6AF7" w:rsidRPr="00544260">
        <w:rPr>
          <w:i/>
        </w:rPr>
        <w:t>uno</w:t>
      </w:r>
      <w:proofErr w:type="spellEnd"/>
      <w:r w:rsidR="00BF6AF7" w:rsidRPr="00544260">
        <w:rPr>
          <w:i/>
        </w:rPr>
        <w:t xml:space="preserve">, </w:t>
      </w:r>
      <w:proofErr w:type="spellStart"/>
      <w:r w:rsidR="00BF6AF7" w:rsidRPr="00544260">
        <w:rPr>
          <w:i/>
        </w:rPr>
        <w:t>sero</w:t>
      </w:r>
      <w:proofErr w:type="spellEnd"/>
      <w:r w:rsidR="00BF6AF7" w:rsidRPr="00544260">
        <w:rPr>
          <w:i/>
        </w:rPr>
        <w:t xml:space="preserve">, </w:t>
      </w:r>
      <w:r w:rsidRPr="00544260">
        <w:rPr>
          <w:i/>
        </w:rPr>
        <w:t>id</w:t>
      </w:r>
    </w:p>
    <w:p w:rsidR="00BF6AF7" w:rsidRDefault="00544260" w:rsidP="00942C2D">
      <w:pPr>
        <w:numPr>
          <w:ilvl w:val="0"/>
          <w:numId w:val="2"/>
        </w:numPr>
        <w:jc w:val="both"/>
      </w:pPr>
      <w:r w:rsidRPr="00544260">
        <w:rPr>
          <w:i/>
        </w:rPr>
        <w:t>x1, x2, x3</w:t>
      </w:r>
      <w:r w:rsidR="00BF6AF7">
        <w:t>: amounts of expenditure on alternatives 1, 2, 3</w:t>
      </w:r>
    </w:p>
    <w:p w:rsidR="00BF6AF7" w:rsidRDefault="00544260" w:rsidP="00942C2D">
      <w:pPr>
        <w:numPr>
          <w:ilvl w:val="0"/>
          <w:numId w:val="2"/>
        </w:numPr>
        <w:jc w:val="both"/>
      </w:pPr>
      <w:r w:rsidRPr="00544260">
        <w:rPr>
          <w:i/>
        </w:rPr>
        <w:t>z1, z2, z3</w:t>
      </w:r>
      <w:r>
        <w:rPr>
          <w:i/>
        </w:rPr>
        <w:t xml:space="preserve"> </w:t>
      </w:r>
      <w:r w:rsidRPr="00544260">
        <w:t>are</w:t>
      </w:r>
      <w:r>
        <w:rPr>
          <w:i/>
        </w:rPr>
        <w:t xml:space="preserve"> </w:t>
      </w:r>
      <w:r w:rsidR="00BF6AF7">
        <w:t>explanatory variable</w:t>
      </w:r>
      <w:r>
        <w:t>s</w:t>
      </w:r>
    </w:p>
    <w:p w:rsidR="00BF6AF7" w:rsidRDefault="00BF6AF7" w:rsidP="00942C2D">
      <w:pPr>
        <w:jc w:val="center"/>
        <w:rPr>
          <w:b/>
        </w:rPr>
      </w:pPr>
    </w:p>
    <w:p w:rsidR="00BF6AF7" w:rsidRDefault="00BF6AF7" w:rsidP="00942C2D">
      <w:pPr>
        <w:jc w:val="center"/>
        <w:rPr>
          <w:b/>
        </w:rPr>
        <w:sectPr w:rsidR="00BF6AF7" w:rsidSect="00544260">
          <w:type w:val="continuous"/>
          <w:pgSz w:w="12240" w:h="15840"/>
          <w:pgMar w:top="1440" w:right="1800" w:bottom="1440" w:left="1800" w:header="720" w:footer="720" w:gutter="0"/>
          <w:cols w:space="720"/>
          <w:docGrid w:linePitch="360"/>
        </w:sectPr>
      </w:pPr>
    </w:p>
    <w:p w:rsidR="00544260" w:rsidRPr="00AA5E11" w:rsidRDefault="00AA5E11" w:rsidP="00942C2D">
      <w:r w:rsidRPr="00AA5E11">
        <w:lastRenderedPageBreak/>
        <w:t>This test data assumes no price variation.</w:t>
      </w:r>
      <w:r w:rsidR="00544260" w:rsidRPr="00AA5E11">
        <w:br w:type="page"/>
      </w:r>
    </w:p>
    <w:p w:rsidR="00BF6AF7" w:rsidRDefault="00BF6AF7" w:rsidP="00942C2D">
      <w:pPr>
        <w:jc w:val="center"/>
        <w:rPr>
          <w:b/>
        </w:rPr>
      </w:pPr>
      <w:r>
        <w:rPr>
          <w:b/>
        </w:rPr>
        <w:lastRenderedPageBreak/>
        <w:t>Example outputs for the test dataset</w:t>
      </w:r>
    </w:p>
    <w:p w:rsidR="00B770BB" w:rsidRDefault="00B770BB" w:rsidP="00942C2D">
      <w:pPr>
        <w:jc w:val="center"/>
        <w:rPr>
          <w:b/>
        </w:rPr>
      </w:pPr>
      <w:r>
        <w:rPr>
          <w:b/>
        </w:rPr>
        <w:t>(Note that the standard errors of estimates and t-statistics may be very slightly different based on the machine you use)</w:t>
      </w:r>
    </w:p>
    <w:p w:rsidR="00BF6AF7" w:rsidRDefault="00BF6AF7" w:rsidP="00942C2D"/>
    <w:p w:rsidR="00BF6AF7" w:rsidRPr="000220E1" w:rsidRDefault="00BF6AF7" w:rsidP="00942C2D">
      <w:pPr>
        <w:rPr>
          <w:b/>
          <w:i/>
        </w:rPr>
      </w:pPr>
      <w:r w:rsidRPr="000220E1">
        <w:rPr>
          <w:b/>
          <w:i/>
        </w:rPr>
        <w:t>_</w:t>
      </w:r>
      <w:proofErr w:type="spellStart"/>
      <w:r w:rsidRPr="000220E1">
        <w:rPr>
          <w:b/>
          <w:i/>
        </w:rPr>
        <w:t>config</w:t>
      </w:r>
      <w:proofErr w:type="spellEnd"/>
      <w:r w:rsidRPr="000220E1">
        <w:rPr>
          <w:b/>
          <w:i/>
        </w:rPr>
        <w:t xml:space="preserve"> = 1: </w:t>
      </w:r>
    </w:p>
    <w:p w:rsidR="00BF6AF7" w:rsidRDefault="00BF6AF7" w:rsidP="00942C2D">
      <w:r>
        <w:t xml:space="preserve">All </w:t>
      </w:r>
      <w:r w:rsidRPr="002A4730">
        <w:rPr>
          <w:position w:val="-6"/>
        </w:rPr>
        <w:object w:dxaOrig="240" w:dyaOrig="220">
          <v:shape id="_x0000_i1041" type="#_x0000_t75" style="width:12pt;height:11.25pt" o:ole="">
            <v:imagedata r:id="rId16" o:title=""/>
          </v:shape>
          <o:OLEObject Type="Embed" ProgID="Equation.DSMT4" ShapeID="_x0000_i1041" DrawAspect="Content" ObjectID="_1417513512" r:id="rId40"/>
        </w:object>
      </w:r>
      <w:r>
        <w:t xml:space="preserve"> values are estimated, and output (captured in D01, D02…parameters).</w:t>
      </w:r>
    </w:p>
    <w:p w:rsidR="00BF6AF7" w:rsidRDefault="000F7A6E" w:rsidP="00942C2D">
      <w:pPr>
        <w:ind w:left="720" w:hanging="720"/>
      </w:pPr>
      <w:r>
        <w:t xml:space="preserve">All </w:t>
      </w:r>
      <w:r w:rsidR="00BF6AF7" w:rsidRPr="002A4730">
        <w:rPr>
          <w:position w:val="-10"/>
        </w:rPr>
        <w:object w:dxaOrig="200" w:dyaOrig="260">
          <v:shape id="_x0000_i1042" type="#_x0000_t75" style="width:9.75pt;height:12.75pt" o:ole="">
            <v:imagedata r:id="rId18" o:title=""/>
          </v:shape>
          <o:OLEObject Type="Embed" ProgID="Equation.DSMT4" ShapeID="_x0000_i1042" DrawAspect="Content" ObjectID="_1417513513" r:id="rId41"/>
        </w:object>
      </w:r>
      <w:r w:rsidR="00BF6AF7">
        <w:t xml:space="preserve"> values are restricted to be</w:t>
      </w:r>
      <w:r w:rsidR="00DA7BBD">
        <w:t xml:space="preserve"> equal to 1 (captured in the G01</w:t>
      </w:r>
      <w:r w:rsidR="00BF6AF7">
        <w:t xml:space="preserve"> parameter).</w:t>
      </w:r>
    </w:p>
    <w:p w:rsidR="00540EB9" w:rsidRDefault="00540EB9" w:rsidP="00942C2D">
      <w:pPr>
        <w:ind w:left="720" w:hanging="720"/>
      </w:pPr>
    </w:p>
    <w:tbl>
      <w:tblPr>
        <w:tblW w:w="3840" w:type="dxa"/>
        <w:tblInd w:w="93" w:type="dxa"/>
        <w:tblLook w:val="04A0" w:firstRow="1" w:lastRow="0" w:firstColumn="1" w:lastColumn="0" w:noHBand="0" w:noVBand="1"/>
      </w:tblPr>
      <w:tblGrid>
        <w:gridCol w:w="1127"/>
        <w:gridCol w:w="972"/>
        <w:gridCol w:w="960"/>
        <w:gridCol w:w="960"/>
      </w:tblGrid>
      <w:tr w:rsidR="00AA5E11" w:rsidTr="00AA5E11">
        <w:trPr>
          <w:trHeight w:val="300"/>
        </w:trPr>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Parameter</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Estimate</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proofErr w:type="spellStart"/>
            <w:r>
              <w:rPr>
                <w:b/>
                <w:bCs/>
                <w:color w:val="000000"/>
                <w:sz w:val="20"/>
                <w:szCs w:val="20"/>
              </w:rPr>
              <w:t>Std.Err</w:t>
            </w:r>
            <w:proofErr w:type="spellEnd"/>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t-stat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0.3614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0.1807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2.000</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0.3134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0.1683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1.862</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0.4558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0.0524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8.693</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-1.068</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0.0799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-13.367</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0.9847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0.0676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14.569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0.0000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0.0562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0.000</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D02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0.0792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0.052</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1.522</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D03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0.1848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0.0609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3.034</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0.8829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0.0783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11.279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0.6705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0.0971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6.909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0.9007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0.1216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7.407</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0.1517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0.0774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1.961</w:t>
            </w:r>
          </w:p>
        </w:tc>
      </w:tr>
      <w:tr w:rsidR="00AA5E11" w:rsidTr="00AA5E11">
        <w:trPr>
          <w:trHeight w:val="300"/>
        </w:trPr>
        <w:tc>
          <w:tcPr>
            <w:tcW w:w="960" w:type="dxa"/>
            <w:tcBorders>
              <w:top w:val="nil"/>
              <w:left w:val="nil"/>
              <w:bottom w:val="single" w:sz="4" w:space="0" w:color="auto"/>
              <w:right w:val="nil"/>
            </w:tcBorders>
            <w:shd w:val="clear" w:color="auto" w:fill="auto"/>
            <w:noWrap/>
            <w:vAlign w:val="bottom"/>
            <w:hideMark/>
          </w:tcPr>
          <w:p w:rsidR="00AA5E11" w:rsidRDefault="00AA5E11">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1.0326</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0.068</w:t>
            </w:r>
            <w:r w:rsidR="0045789C">
              <w:rPr>
                <w:color w:val="000000"/>
                <w:sz w:val="22"/>
                <w:szCs w:val="22"/>
              </w:rPr>
              <w:t>0</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15.178</w:t>
            </w:r>
          </w:p>
        </w:tc>
      </w:tr>
    </w:tbl>
    <w:p w:rsidR="00AA5E11" w:rsidRDefault="00AA5E11" w:rsidP="00035951"/>
    <w:p w:rsidR="00540EB9" w:rsidRDefault="000E0ECE" w:rsidP="00035951">
      <w:bookmarkStart w:id="0" w:name="_GoBack"/>
      <w:bookmarkEnd w:id="0"/>
      <w:r>
        <w:t>The</w:t>
      </w:r>
      <w:r w:rsidR="00942C2D">
        <w:t xml:space="preserve"> elements of the</w:t>
      </w:r>
      <w:r>
        <w:t xml:space="preserve"> </w:t>
      </w:r>
      <w:proofErr w:type="spellStart"/>
      <w:r>
        <w:t>cholesky</w:t>
      </w:r>
      <w:proofErr w:type="spellEnd"/>
      <w:r>
        <w:t xml:space="preserve"> decomposition of the matrix </w:t>
      </w:r>
      <w:r w:rsidRPr="007F15D1">
        <w:rPr>
          <w:position w:val="-4"/>
        </w:rPr>
        <w:object w:dxaOrig="260" w:dyaOrig="260">
          <v:shape id="_x0000_i1043" type="#_x0000_t75" style="width:12.75pt;height:13.5pt" o:ole="">
            <v:imagedata r:id="rId28" o:title=""/>
          </v:shape>
          <o:OLEObject Type="Embed" ProgID="Equation.3" ShapeID="_x0000_i1043" DrawAspect="Content" ObjectID="_1417513514" r:id="rId42"/>
        </w:object>
      </w:r>
      <w:r w:rsidR="00942C2D">
        <w:t xml:space="preserve"> are captured in</w:t>
      </w:r>
      <w:r w:rsidR="00540EB9">
        <w:t xml:space="preserve"> the</w:t>
      </w:r>
      <w:r w:rsidR="00942C2D">
        <w:t xml:space="preserve"> Mix</w:t>
      </w:r>
      <w:r w:rsidR="00540EB9">
        <w:t>01, Mix02,</w:t>
      </w:r>
      <w:r w:rsidR="0045789C">
        <w:t xml:space="preserve"> Mix03, </w:t>
      </w:r>
      <w:r w:rsidR="00035951">
        <w:t>… parameters.</w:t>
      </w:r>
      <w:r w:rsidR="00540EB9">
        <w:t xml:space="preserve"> The </w:t>
      </w:r>
      <w:proofErr w:type="spellStart"/>
      <w:r w:rsidR="00540EB9">
        <w:t>cholesky</w:t>
      </w:r>
      <w:proofErr w:type="spellEnd"/>
      <w:r w:rsidR="0045789C">
        <w:t xml:space="preserve"> matrix</w:t>
      </w:r>
      <w:r w:rsidR="00540EB9">
        <w:t xml:space="preserve"> should be filled from left to right, and then down.</w:t>
      </w:r>
    </w:p>
    <w:p w:rsidR="000E0ECE" w:rsidRDefault="00540EB9" w:rsidP="00035951">
      <w:r>
        <w:t xml:space="preserve">In this example, the </w:t>
      </w:r>
      <w:proofErr w:type="spellStart"/>
      <w:r>
        <w:t>cholesky</w:t>
      </w:r>
      <w:proofErr w:type="spellEnd"/>
      <w:r>
        <w:t xml:space="preserve"> decomposition of the matrix </w:t>
      </w:r>
      <w:r w:rsidRPr="007F15D1">
        <w:rPr>
          <w:position w:val="-4"/>
        </w:rPr>
        <w:object w:dxaOrig="260" w:dyaOrig="260">
          <v:shape id="_x0000_i1044" type="#_x0000_t75" style="width:12.75pt;height:13.5pt" o:ole="">
            <v:imagedata r:id="rId28" o:title=""/>
          </v:shape>
          <o:OLEObject Type="Embed" ProgID="Equation.3" ShapeID="_x0000_i1044" DrawAspect="Content" ObjectID="_1417513515" r:id="rId43"/>
        </w:object>
      </w:r>
      <w:r>
        <w:t xml:space="preserve"> is:</w:t>
      </w:r>
    </w:p>
    <w:p w:rsidR="000E0ECE" w:rsidRDefault="000E0ECE" w:rsidP="00942C2D">
      <w:pPr>
        <w:ind w:left="720" w:hanging="720"/>
      </w:pPr>
      <w:r w:rsidRPr="000E0ECE">
        <w:rPr>
          <w:position w:val="-30"/>
        </w:rPr>
        <w:object w:dxaOrig="2840" w:dyaOrig="720">
          <v:shape id="_x0000_i1045" type="#_x0000_t75" style="width:141pt;height:36.75pt" o:ole="">
            <v:imagedata r:id="rId44" o:title=""/>
          </v:shape>
          <o:OLEObject Type="Embed" ProgID="Equation.3" ShapeID="_x0000_i1045" DrawAspect="Content" ObjectID="_1417513516" r:id="rId45"/>
        </w:object>
      </w:r>
    </w:p>
    <w:p w:rsidR="00942C2D" w:rsidRDefault="00942C2D" w:rsidP="00942C2D">
      <w:pPr>
        <w:ind w:left="720" w:hanging="720"/>
      </w:pPr>
    </w:p>
    <w:p w:rsidR="006034CC" w:rsidRDefault="00540EB9" w:rsidP="00540EB9">
      <w:r>
        <w:t xml:space="preserve">The elements of the </w:t>
      </w:r>
      <w:proofErr w:type="spellStart"/>
      <w:r>
        <w:t>cholesky</w:t>
      </w:r>
      <w:proofErr w:type="spellEnd"/>
      <w:r>
        <w:t xml:space="preserve"> decomposition of the matrix </w:t>
      </w:r>
      <w:r w:rsidRPr="00942C2D">
        <w:rPr>
          <w:position w:val="-10"/>
        </w:rPr>
        <w:object w:dxaOrig="340" w:dyaOrig="340">
          <v:shape id="_x0000_i1046" type="#_x0000_t75" style="width:16.5pt;height:18pt" o:ole="">
            <v:imagedata r:id="rId46" o:title=""/>
          </v:shape>
          <o:OLEObject Type="Embed" ProgID="Equation.3" ShapeID="_x0000_i1046" DrawAspect="Content" ObjectID="_1417513517" r:id="rId47"/>
        </w:object>
      </w:r>
      <w:r>
        <w:t xml:space="preserve"> are captured in the chol01, chol02</w:t>
      </w:r>
      <w:r w:rsidR="006034CC">
        <w:t>, chol03</w:t>
      </w:r>
      <w:r>
        <w:t xml:space="preserve"> … parameters. </w:t>
      </w:r>
      <w:r w:rsidR="006034CC">
        <w:t xml:space="preserve">If there is no price variation, the first entry of the matrix is fixed to be equal to 1. </w:t>
      </w:r>
    </w:p>
    <w:p w:rsidR="00942C2D" w:rsidRDefault="00540EB9" w:rsidP="006034CC">
      <w:r>
        <w:t xml:space="preserve">The </w:t>
      </w:r>
      <w:proofErr w:type="spellStart"/>
      <w:r w:rsidR="0045789C">
        <w:t>cholesky</w:t>
      </w:r>
      <w:proofErr w:type="spellEnd"/>
      <w:r w:rsidR="0045789C">
        <w:t xml:space="preserve"> </w:t>
      </w:r>
      <w:r>
        <w:t>matrix should be filled from left to right, and then down. In this example, t</w:t>
      </w:r>
      <w:r w:rsidR="00942C2D">
        <w:t xml:space="preserve">he </w:t>
      </w:r>
      <w:proofErr w:type="spellStart"/>
      <w:r w:rsidR="00942C2D">
        <w:t>cholesky</w:t>
      </w:r>
      <w:proofErr w:type="spellEnd"/>
      <w:r w:rsidR="00942C2D">
        <w:t xml:space="preserve"> decomposition of the matrix </w:t>
      </w:r>
      <w:r w:rsidR="00942C2D" w:rsidRPr="00942C2D">
        <w:rPr>
          <w:position w:val="-10"/>
        </w:rPr>
        <w:object w:dxaOrig="340" w:dyaOrig="340">
          <v:shape id="_x0000_i1047" type="#_x0000_t75" style="width:16.5pt;height:18pt" o:ole="">
            <v:imagedata r:id="rId46" o:title=""/>
          </v:shape>
          <o:OLEObject Type="Embed" ProgID="Equation.3" ShapeID="_x0000_i1047" DrawAspect="Content" ObjectID="_1417513518" r:id="rId48"/>
        </w:object>
      </w:r>
      <w:r w:rsidR="00942C2D">
        <w:t xml:space="preserve"> is</w:t>
      </w:r>
    </w:p>
    <w:p w:rsidR="00942C2D" w:rsidRDefault="00942C2D" w:rsidP="00942C2D">
      <w:pPr>
        <w:ind w:left="720" w:hanging="720"/>
      </w:pPr>
      <w:r w:rsidRPr="000E0ECE">
        <w:rPr>
          <w:position w:val="-30"/>
        </w:rPr>
        <w:object w:dxaOrig="2380" w:dyaOrig="720">
          <v:shape id="_x0000_i1048" type="#_x0000_t75" style="width:118.5pt;height:36.75pt" o:ole="">
            <v:imagedata r:id="rId49" o:title=""/>
          </v:shape>
          <o:OLEObject Type="Embed" ProgID="Equation.3" ShapeID="_x0000_i1048" DrawAspect="Content" ObjectID="_1417513519" r:id="rId50"/>
        </w:object>
      </w:r>
    </w:p>
    <w:p w:rsidR="0045789C" w:rsidRDefault="0045789C">
      <w:pPr>
        <w:rPr>
          <w:b/>
          <w:i/>
        </w:rPr>
      </w:pPr>
      <w:r>
        <w:rPr>
          <w:b/>
          <w:i/>
        </w:rPr>
        <w:br w:type="page"/>
      </w:r>
    </w:p>
    <w:p w:rsidR="00BF6AF7" w:rsidRPr="000220E1" w:rsidRDefault="00BF6AF7" w:rsidP="00942C2D">
      <w:pPr>
        <w:rPr>
          <w:b/>
          <w:i/>
        </w:rPr>
      </w:pPr>
      <w:r w:rsidRPr="000220E1">
        <w:rPr>
          <w:b/>
          <w:i/>
        </w:rPr>
        <w:lastRenderedPageBreak/>
        <w:t>_</w:t>
      </w:r>
      <w:proofErr w:type="spellStart"/>
      <w:r w:rsidRPr="000220E1">
        <w:rPr>
          <w:b/>
          <w:i/>
        </w:rPr>
        <w:t>config</w:t>
      </w:r>
      <w:proofErr w:type="spellEnd"/>
      <w:r w:rsidRPr="000220E1">
        <w:rPr>
          <w:b/>
          <w:i/>
        </w:rPr>
        <w:t xml:space="preserve"> = 4: </w:t>
      </w:r>
    </w:p>
    <w:p w:rsidR="00BF6AF7" w:rsidRDefault="00A928B1" w:rsidP="00942C2D">
      <w:pPr>
        <w:ind w:left="720" w:hanging="720"/>
      </w:pPr>
      <w:r>
        <w:t>All</w:t>
      </w:r>
      <w:r w:rsidR="00BF6AF7" w:rsidRPr="002A4730">
        <w:rPr>
          <w:position w:val="-6"/>
        </w:rPr>
        <w:object w:dxaOrig="240" w:dyaOrig="220">
          <v:shape id="_x0000_i1049" type="#_x0000_t75" style="width:12pt;height:11.25pt" o:ole="">
            <v:imagedata r:id="rId16" o:title=""/>
          </v:shape>
          <o:OLEObject Type="Embed" ProgID="Equation.DSMT4" ShapeID="_x0000_i1049" DrawAspect="Content" ObjectID="_1417513520" r:id="rId51"/>
        </w:object>
      </w:r>
      <w:r w:rsidR="00BF6AF7">
        <w:t xml:space="preserve"> </w:t>
      </w:r>
      <w:r>
        <w:t>values</w:t>
      </w:r>
      <w:r w:rsidR="00BF6AF7">
        <w:t xml:space="preserve"> are restricted to </w:t>
      </w:r>
      <w:r w:rsidR="006E7753">
        <w:t xml:space="preserve">be equal to </w:t>
      </w:r>
      <w:r w:rsidR="00BF6AF7">
        <w:t>zero (captured in the D01 parameter).</w:t>
      </w:r>
    </w:p>
    <w:p w:rsidR="00BF6AF7" w:rsidRDefault="00A928B1" w:rsidP="00942C2D">
      <w:r>
        <w:t>All</w:t>
      </w:r>
      <w:r w:rsidR="00BF6AF7">
        <w:t xml:space="preserve"> </w:t>
      </w:r>
      <w:r w:rsidR="00BF6AF7" w:rsidRPr="002A4730">
        <w:rPr>
          <w:position w:val="-10"/>
        </w:rPr>
        <w:object w:dxaOrig="200" w:dyaOrig="260">
          <v:shape id="_x0000_i1050" type="#_x0000_t75" style="width:9.75pt;height:12.75pt" o:ole="">
            <v:imagedata r:id="rId18" o:title=""/>
          </v:shape>
          <o:OLEObject Type="Embed" ProgID="Equation.DSMT4" ShapeID="_x0000_i1050" DrawAspect="Content" ObjectID="_1417513521" r:id="rId52"/>
        </w:object>
      </w:r>
      <w:r w:rsidR="00BF6AF7">
        <w:t xml:space="preserve"> values are estimated, and output (captured in </w:t>
      </w:r>
      <w:r w:rsidR="00E00833">
        <w:t>G01, G02</w:t>
      </w:r>
      <w:r w:rsidR="00BF6AF7">
        <w:t>…</w:t>
      </w:r>
      <w:r w:rsidR="00BF6AF7" w:rsidRPr="00A176AF">
        <w:t xml:space="preserve"> </w:t>
      </w:r>
      <w:r w:rsidR="00BF6AF7">
        <w:t>parameters).</w:t>
      </w:r>
    </w:p>
    <w:p w:rsidR="00544260" w:rsidRDefault="00544260" w:rsidP="00942C2D"/>
    <w:tbl>
      <w:tblPr>
        <w:tblW w:w="3840" w:type="dxa"/>
        <w:tblInd w:w="93" w:type="dxa"/>
        <w:tblLook w:val="04A0" w:firstRow="1" w:lastRow="0" w:firstColumn="1" w:lastColumn="0" w:noHBand="0" w:noVBand="1"/>
      </w:tblPr>
      <w:tblGrid>
        <w:gridCol w:w="1127"/>
        <w:gridCol w:w="972"/>
        <w:gridCol w:w="960"/>
        <w:gridCol w:w="960"/>
      </w:tblGrid>
      <w:tr w:rsidR="00AA5E11" w:rsidTr="00AA5E11">
        <w:trPr>
          <w:trHeight w:val="300"/>
        </w:trPr>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Parameter</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Estimate</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proofErr w:type="spellStart"/>
            <w:r>
              <w:rPr>
                <w:b/>
                <w:bCs/>
                <w:color w:val="000000"/>
                <w:sz w:val="20"/>
                <w:szCs w:val="20"/>
              </w:rPr>
              <w:t>Std.Err</w:t>
            </w:r>
            <w:proofErr w:type="spellEnd"/>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t-stat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-0.077</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0.1854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-0.415</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-0.0205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0.1886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-0.109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0.4636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0.0478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9.706</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-1.0651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0.0621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-17.159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1.0276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0.0408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25.181</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0.9587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0.1532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6.259</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2.1383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0.3383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6.32</w:t>
            </w:r>
            <w:r w:rsidR="0045789C">
              <w:rPr>
                <w:color w:val="000000"/>
                <w:sz w:val="22"/>
                <w:szCs w:val="22"/>
              </w:rPr>
              <w:t>0</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2.9989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0.5134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5.841</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0.894</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0.0565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15.823</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0.6629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0.0939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7.062</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0.8698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0.0875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9.935</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0.1312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0.0638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2.055</w:t>
            </w:r>
          </w:p>
        </w:tc>
      </w:tr>
      <w:tr w:rsidR="00AA5E11" w:rsidTr="00AA5E11">
        <w:trPr>
          <w:trHeight w:val="300"/>
        </w:trPr>
        <w:tc>
          <w:tcPr>
            <w:tcW w:w="960" w:type="dxa"/>
            <w:tcBorders>
              <w:top w:val="nil"/>
              <w:left w:val="nil"/>
              <w:bottom w:val="single" w:sz="4" w:space="0" w:color="auto"/>
              <w:right w:val="nil"/>
            </w:tcBorders>
            <w:shd w:val="clear" w:color="auto" w:fill="auto"/>
            <w:noWrap/>
            <w:vAlign w:val="bottom"/>
            <w:hideMark/>
          </w:tcPr>
          <w:p w:rsidR="00AA5E11" w:rsidRDefault="00AA5E11">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1.078</w:t>
            </w:r>
            <w:r w:rsidR="0045789C">
              <w:rPr>
                <w:color w:val="000000"/>
                <w:sz w:val="22"/>
                <w:szCs w:val="22"/>
              </w:rPr>
              <w:t>0</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0.0365</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29.569</w:t>
            </w:r>
          </w:p>
        </w:tc>
      </w:tr>
    </w:tbl>
    <w:p w:rsidR="00AA5E11" w:rsidRDefault="00AA5E11" w:rsidP="00942C2D"/>
    <w:p w:rsidR="0045789C" w:rsidRDefault="0045789C" w:rsidP="0045789C">
      <w:r>
        <w:t xml:space="preserve">The elements of the </w:t>
      </w:r>
      <w:proofErr w:type="spellStart"/>
      <w:r>
        <w:t>cholesky</w:t>
      </w:r>
      <w:proofErr w:type="spellEnd"/>
      <w:r>
        <w:t xml:space="preserve"> decomposition of the matrix </w:t>
      </w:r>
      <w:r w:rsidRPr="007F15D1">
        <w:rPr>
          <w:position w:val="-4"/>
        </w:rPr>
        <w:object w:dxaOrig="260" w:dyaOrig="260">
          <v:shape id="_x0000_i1060" type="#_x0000_t75" style="width:12.75pt;height:13.5pt" o:ole="">
            <v:imagedata r:id="rId28" o:title=""/>
          </v:shape>
          <o:OLEObject Type="Embed" ProgID="Equation.3" ShapeID="_x0000_i1060" DrawAspect="Content" ObjectID="_1417513522" r:id="rId53"/>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45789C" w:rsidRDefault="0045789C" w:rsidP="0045789C">
      <w:r>
        <w:t xml:space="preserve">In this example, the </w:t>
      </w:r>
      <w:proofErr w:type="spellStart"/>
      <w:r>
        <w:t>cholesky</w:t>
      </w:r>
      <w:proofErr w:type="spellEnd"/>
      <w:r>
        <w:t xml:space="preserve"> decomposition of the matrix </w:t>
      </w:r>
      <w:r w:rsidRPr="007F15D1">
        <w:rPr>
          <w:position w:val="-4"/>
        </w:rPr>
        <w:object w:dxaOrig="260" w:dyaOrig="260">
          <v:shape id="_x0000_i1061" type="#_x0000_t75" style="width:12.75pt;height:13.5pt" o:ole="">
            <v:imagedata r:id="rId28" o:title=""/>
          </v:shape>
          <o:OLEObject Type="Embed" ProgID="Equation.3" ShapeID="_x0000_i1061" DrawAspect="Content" ObjectID="_1417513523" r:id="rId54"/>
        </w:object>
      </w:r>
      <w:r>
        <w:t xml:space="preserve"> is:</w:t>
      </w:r>
    </w:p>
    <w:p w:rsidR="00BA6CD3" w:rsidRDefault="00BA6CD3" w:rsidP="00BA6CD3">
      <w:pPr>
        <w:ind w:left="720" w:hanging="720"/>
      </w:pPr>
      <w:r w:rsidRPr="000E0ECE">
        <w:rPr>
          <w:position w:val="-30"/>
        </w:rPr>
        <w:object w:dxaOrig="2840" w:dyaOrig="720">
          <v:shape id="_x0000_i1051" type="#_x0000_t75" style="width:141pt;height:36.75pt" o:ole="">
            <v:imagedata r:id="rId55" o:title=""/>
          </v:shape>
          <o:OLEObject Type="Embed" ProgID="Equation.3" ShapeID="_x0000_i1051" DrawAspect="Content" ObjectID="_1417513524" r:id="rId56"/>
        </w:object>
      </w:r>
    </w:p>
    <w:p w:rsidR="00BA6CD3" w:rsidRDefault="00BA6CD3" w:rsidP="006034CC"/>
    <w:p w:rsidR="0045789C" w:rsidRDefault="0045789C" w:rsidP="0045789C">
      <w:r>
        <w:t xml:space="preserve">The elements of the </w:t>
      </w:r>
      <w:proofErr w:type="spellStart"/>
      <w:r>
        <w:t>cholesky</w:t>
      </w:r>
      <w:proofErr w:type="spellEnd"/>
      <w:r>
        <w:t xml:space="preserve"> decomposition of the matrix </w:t>
      </w:r>
      <w:r w:rsidRPr="00942C2D">
        <w:rPr>
          <w:position w:val="-10"/>
        </w:rPr>
        <w:object w:dxaOrig="340" w:dyaOrig="340">
          <v:shape id="_x0000_i1064" type="#_x0000_t75" style="width:16.5pt;height:18pt" o:ole="">
            <v:imagedata r:id="rId46" o:title=""/>
          </v:shape>
          <o:OLEObject Type="Embed" ProgID="Equation.3" ShapeID="_x0000_i1064" DrawAspect="Content" ObjectID="_1417513525" r:id="rId57"/>
        </w:object>
      </w:r>
      <w:r>
        <w:t xml:space="preserve"> are captured in the chol01, chol02, chol03 … parameters. If there is no price variation, the first entry of the matrix is fixed to be equal to 1. </w:t>
      </w:r>
    </w:p>
    <w:p w:rsidR="0045789C" w:rsidRDefault="0045789C" w:rsidP="0045789C">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65" type="#_x0000_t75" style="width:16.5pt;height:18pt" o:ole="">
            <v:imagedata r:id="rId46" o:title=""/>
          </v:shape>
          <o:OLEObject Type="Embed" ProgID="Equation.3" ShapeID="_x0000_i1065" DrawAspect="Content" ObjectID="_1417513526" r:id="rId58"/>
        </w:object>
      </w:r>
      <w:r>
        <w:t xml:space="preserve"> is</w:t>
      </w:r>
    </w:p>
    <w:p w:rsidR="00BA6CD3" w:rsidRDefault="00BA6CD3" w:rsidP="00BA6CD3">
      <w:pPr>
        <w:ind w:left="720" w:hanging="720"/>
      </w:pPr>
      <w:r w:rsidRPr="000E0ECE">
        <w:rPr>
          <w:position w:val="-30"/>
        </w:rPr>
        <w:object w:dxaOrig="2380" w:dyaOrig="720">
          <v:shape id="_x0000_i1052" type="#_x0000_t75" style="width:118.5pt;height:36.75pt" o:ole="">
            <v:imagedata r:id="rId59" o:title=""/>
          </v:shape>
          <o:OLEObject Type="Embed" ProgID="Equation.3" ShapeID="_x0000_i1052" DrawAspect="Content" ObjectID="_1417513527" r:id="rId60"/>
        </w:object>
      </w:r>
    </w:p>
    <w:p w:rsidR="0045789C" w:rsidRDefault="0045789C">
      <w:pPr>
        <w:rPr>
          <w:b/>
          <w:i/>
        </w:rPr>
      </w:pPr>
      <w:r>
        <w:rPr>
          <w:b/>
          <w:i/>
        </w:rPr>
        <w:br w:type="page"/>
      </w:r>
    </w:p>
    <w:p w:rsidR="00BF6AF7" w:rsidRPr="00F33A9F" w:rsidRDefault="00BF6AF7" w:rsidP="00942C2D">
      <w:pPr>
        <w:rPr>
          <w:b/>
          <w:i/>
        </w:rPr>
      </w:pPr>
      <w:r w:rsidRPr="00F33A9F">
        <w:rPr>
          <w:b/>
          <w:i/>
        </w:rPr>
        <w:lastRenderedPageBreak/>
        <w:t>_</w:t>
      </w:r>
      <w:proofErr w:type="spellStart"/>
      <w:r w:rsidRPr="00F33A9F">
        <w:rPr>
          <w:b/>
          <w:i/>
        </w:rPr>
        <w:t>config</w:t>
      </w:r>
      <w:proofErr w:type="spellEnd"/>
      <w:r w:rsidRPr="00F33A9F">
        <w:rPr>
          <w:b/>
          <w:i/>
        </w:rPr>
        <w:t xml:space="preserve"> = 7: </w:t>
      </w:r>
    </w:p>
    <w:p w:rsidR="00BF6AF7" w:rsidRDefault="00BF6AF7" w:rsidP="00942C2D">
      <w:r>
        <w:t xml:space="preserve">The </w:t>
      </w:r>
      <w:r w:rsidRPr="002A4730">
        <w:rPr>
          <w:position w:val="-6"/>
        </w:rPr>
        <w:object w:dxaOrig="240" w:dyaOrig="220">
          <v:shape id="_x0000_i1053" type="#_x0000_t75" style="width:12pt;height:11.25pt" o:ole="">
            <v:imagedata r:id="rId16" o:title=""/>
          </v:shape>
          <o:OLEObject Type="Embed" ProgID="Equation.DSMT4" ShapeID="_x0000_i1053" DrawAspect="Content" ObjectID="_1417513528" r:id="rId61"/>
        </w:object>
      </w:r>
      <w:r>
        <w:t xml:space="preserve"> values for all alternatives are restricted to be equal to zero (</w:t>
      </w:r>
      <w:r w:rsidR="001B0342">
        <w:t>c</w:t>
      </w:r>
      <w:r>
        <w:t>aptured in the D01 parameter).</w:t>
      </w:r>
    </w:p>
    <w:p w:rsidR="00BF6AF7" w:rsidRDefault="00BF6AF7" w:rsidP="00942C2D">
      <w:r>
        <w:t xml:space="preserve">The </w:t>
      </w:r>
      <w:r w:rsidRPr="002A4730">
        <w:rPr>
          <w:position w:val="-10"/>
        </w:rPr>
        <w:object w:dxaOrig="200" w:dyaOrig="260">
          <v:shape id="_x0000_i1054" type="#_x0000_t75" style="width:9.75pt;height:12.75pt" o:ole="">
            <v:imagedata r:id="rId18" o:title=""/>
          </v:shape>
          <o:OLEObject Type="Embed" ProgID="Equation.DSMT4" ShapeID="_x0000_i1054" DrawAspect="Content" ObjectID="_1417513529" r:id="rId62"/>
        </w:object>
      </w:r>
      <w:r>
        <w:t xml:space="preserve"> values for all </w:t>
      </w:r>
      <w:r w:rsidR="00DD4B4D">
        <w:t>alternatives</w:t>
      </w:r>
      <w:r>
        <w:t xml:space="preserve"> are restricted to be equal to 1</w:t>
      </w:r>
      <w:r w:rsidRPr="00F33A9F">
        <w:t xml:space="preserve"> </w:t>
      </w:r>
      <w:r>
        <w:t>(captured in G0</w:t>
      </w:r>
      <w:r w:rsidR="00FC0B5F">
        <w:t>1</w:t>
      </w:r>
      <w:r>
        <w:t>, G0</w:t>
      </w:r>
      <w:r w:rsidR="00FC0B5F">
        <w:t>2</w:t>
      </w:r>
      <w:r>
        <w:t>…</w:t>
      </w:r>
      <w:r w:rsidRPr="00A176AF">
        <w:t xml:space="preserve"> </w:t>
      </w:r>
      <w:r>
        <w:t>parameters).</w:t>
      </w:r>
    </w:p>
    <w:p w:rsidR="00BA6CD3" w:rsidRDefault="00BA6CD3" w:rsidP="00942C2D"/>
    <w:tbl>
      <w:tblPr>
        <w:tblW w:w="3840" w:type="dxa"/>
        <w:tblInd w:w="93" w:type="dxa"/>
        <w:tblLook w:val="04A0" w:firstRow="1" w:lastRow="0" w:firstColumn="1" w:lastColumn="0" w:noHBand="0" w:noVBand="1"/>
      </w:tblPr>
      <w:tblGrid>
        <w:gridCol w:w="1127"/>
        <w:gridCol w:w="972"/>
        <w:gridCol w:w="960"/>
        <w:gridCol w:w="960"/>
      </w:tblGrid>
      <w:tr w:rsidR="00AA5E11" w:rsidTr="00AA5E11">
        <w:trPr>
          <w:trHeight w:val="300"/>
        </w:trPr>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Parameter</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Estimate</w:t>
            </w:r>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proofErr w:type="spellStart"/>
            <w:r>
              <w:rPr>
                <w:b/>
                <w:bCs/>
                <w:color w:val="000000"/>
                <w:sz w:val="20"/>
                <w:szCs w:val="20"/>
              </w:rPr>
              <w:t>Std.Err</w:t>
            </w:r>
            <w:proofErr w:type="spellEnd"/>
          </w:p>
        </w:tc>
        <w:tc>
          <w:tcPr>
            <w:tcW w:w="960" w:type="dxa"/>
            <w:tcBorders>
              <w:top w:val="single" w:sz="4" w:space="0" w:color="auto"/>
              <w:left w:val="nil"/>
              <w:bottom w:val="single" w:sz="4" w:space="0" w:color="auto"/>
              <w:right w:val="nil"/>
            </w:tcBorders>
            <w:shd w:val="clear" w:color="auto" w:fill="auto"/>
            <w:noWrap/>
            <w:vAlign w:val="center"/>
            <w:hideMark/>
          </w:tcPr>
          <w:p w:rsidR="00AA5E11" w:rsidRDefault="00AA5E11">
            <w:pPr>
              <w:jc w:val="center"/>
              <w:rPr>
                <w:b/>
                <w:bCs/>
                <w:color w:val="000000"/>
                <w:sz w:val="20"/>
                <w:szCs w:val="20"/>
              </w:rPr>
            </w:pPr>
            <w:r>
              <w:rPr>
                <w:b/>
                <w:bCs/>
                <w:color w:val="000000"/>
                <w:sz w:val="20"/>
                <w:szCs w:val="20"/>
              </w:rPr>
              <w:t>t-stat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0.6309</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0.046</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13.718</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1.0121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0.0423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23.928</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0.4703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0.0487</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9.664</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-1.1443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0.065</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-17.617</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1.1045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0.0403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27.425</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0.936</w:t>
            </w:r>
            <w:r w:rsidR="0045789C">
              <w:rPr>
                <w:color w:val="000000"/>
                <w:sz w:val="22"/>
                <w:szCs w:val="22"/>
              </w:rPr>
              <w:t>0</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0.0532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17.608</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0.7064</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0.1015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6.963</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1.0145</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0.0832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12.187</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w:t>
            </w:r>
          </w:p>
        </w:tc>
      </w:tr>
      <w:tr w:rsidR="00AA5E11" w:rsidTr="00AA5E11">
        <w:trPr>
          <w:trHeight w:val="300"/>
        </w:trPr>
        <w:tc>
          <w:tcPr>
            <w:tcW w:w="960" w:type="dxa"/>
            <w:tcBorders>
              <w:top w:val="nil"/>
              <w:left w:val="nil"/>
              <w:bottom w:val="nil"/>
              <w:right w:val="nil"/>
            </w:tcBorders>
            <w:shd w:val="clear" w:color="auto" w:fill="auto"/>
            <w:noWrap/>
            <w:vAlign w:val="bottom"/>
            <w:hideMark/>
          </w:tcPr>
          <w:p w:rsidR="00AA5E11" w:rsidRDefault="00AA5E11">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-0.0096</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0.0658</w:t>
            </w:r>
          </w:p>
        </w:tc>
        <w:tc>
          <w:tcPr>
            <w:tcW w:w="960" w:type="dxa"/>
            <w:tcBorders>
              <w:top w:val="nil"/>
              <w:left w:val="nil"/>
              <w:bottom w:val="nil"/>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-0.145</w:t>
            </w:r>
          </w:p>
        </w:tc>
      </w:tr>
      <w:tr w:rsidR="00AA5E11" w:rsidTr="00AA5E11">
        <w:trPr>
          <w:trHeight w:val="300"/>
        </w:trPr>
        <w:tc>
          <w:tcPr>
            <w:tcW w:w="960" w:type="dxa"/>
            <w:tcBorders>
              <w:top w:val="nil"/>
              <w:left w:val="nil"/>
              <w:bottom w:val="single" w:sz="4" w:space="0" w:color="auto"/>
              <w:right w:val="nil"/>
            </w:tcBorders>
            <w:shd w:val="clear" w:color="auto" w:fill="auto"/>
            <w:noWrap/>
            <w:vAlign w:val="bottom"/>
            <w:hideMark/>
          </w:tcPr>
          <w:p w:rsidR="00AA5E11" w:rsidRDefault="00AA5E11">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1.1600</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0.0363</w:t>
            </w:r>
          </w:p>
        </w:tc>
        <w:tc>
          <w:tcPr>
            <w:tcW w:w="960" w:type="dxa"/>
            <w:tcBorders>
              <w:top w:val="nil"/>
              <w:left w:val="nil"/>
              <w:bottom w:val="single" w:sz="4" w:space="0" w:color="auto"/>
              <w:right w:val="nil"/>
            </w:tcBorders>
            <w:shd w:val="clear" w:color="auto" w:fill="auto"/>
            <w:noWrap/>
            <w:vAlign w:val="bottom"/>
            <w:hideMark/>
          </w:tcPr>
          <w:p w:rsidR="00AA5E11" w:rsidRDefault="00AA5E11">
            <w:pPr>
              <w:jc w:val="right"/>
              <w:rPr>
                <w:color w:val="000000"/>
                <w:sz w:val="22"/>
                <w:szCs w:val="22"/>
              </w:rPr>
            </w:pPr>
            <w:r>
              <w:rPr>
                <w:color w:val="000000"/>
                <w:sz w:val="22"/>
                <w:szCs w:val="22"/>
              </w:rPr>
              <w:t>31.982</w:t>
            </w:r>
          </w:p>
        </w:tc>
      </w:tr>
    </w:tbl>
    <w:p w:rsidR="00AA5E11" w:rsidRDefault="00AA5E11" w:rsidP="00942C2D"/>
    <w:p w:rsidR="0045789C" w:rsidRDefault="0045789C" w:rsidP="0045789C">
      <w:r>
        <w:t xml:space="preserve">The elements of the </w:t>
      </w:r>
      <w:proofErr w:type="spellStart"/>
      <w:r>
        <w:t>cholesky</w:t>
      </w:r>
      <w:proofErr w:type="spellEnd"/>
      <w:r>
        <w:t xml:space="preserve"> decomposition of the matrix </w:t>
      </w:r>
      <w:r w:rsidRPr="007F15D1">
        <w:rPr>
          <w:position w:val="-4"/>
        </w:rPr>
        <w:object w:dxaOrig="260" w:dyaOrig="260">
          <v:shape id="_x0000_i1062" type="#_x0000_t75" style="width:12.75pt;height:13.5pt" o:ole="">
            <v:imagedata r:id="rId28" o:title=""/>
          </v:shape>
          <o:OLEObject Type="Embed" ProgID="Equation.3" ShapeID="_x0000_i1062" DrawAspect="Content" ObjectID="_1417513530" r:id="rId63"/>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45789C" w:rsidRDefault="0045789C" w:rsidP="0045789C">
      <w:r>
        <w:t xml:space="preserve">In this example, the </w:t>
      </w:r>
      <w:proofErr w:type="spellStart"/>
      <w:r>
        <w:t>cholesky</w:t>
      </w:r>
      <w:proofErr w:type="spellEnd"/>
      <w:r>
        <w:t xml:space="preserve"> decomposition of the matrix </w:t>
      </w:r>
      <w:r w:rsidRPr="007F15D1">
        <w:rPr>
          <w:position w:val="-4"/>
        </w:rPr>
        <w:object w:dxaOrig="260" w:dyaOrig="260">
          <v:shape id="_x0000_i1063" type="#_x0000_t75" style="width:12.75pt;height:13.5pt" o:ole="">
            <v:imagedata r:id="rId28" o:title=""/>
          </v:shape>
          <o:OLEObject Type="Embed" ProgID="Equation.3" ShapeID="_x0000_i1063" DrawAspect="Content" ObjectID="_1417513531" r:id="rId64"/>
        </w:object>
      </w:r>
      <w:r>
        <w:t xml:space="preserve"> is:</w:t>
      </w:r>
    </w:p>
    <w:p w:rsidR="00BA6CD3" w:rsidRDefault="00A44F9C" w:rsidP="00BA6CD3">
      <w:pPr>
        <w:ind w:left="720" w:hanging="720"/>
      </w:pPr>
      <w:r w:rsidRPr="000E0ECE">
        <w:rPr>
          <w:position w:val="-30"/>
        </w:rPr>
        <w:object w:dxaOrig="2840" w:dyaOrig="720">
          <v:shape id="_x0000_i1055" type="#_x0000_t75" style="width:141pt;height:36.75pt" o:ole="">
            <v:imagedata r:id="rId65" o:title=""/>
          </v:shape>
          <o:OLEObject Type="Embed" ProgID="Equation.3" ShapeID="_x0000_i1055" DrawAspect="Content" ObjectID="_1417513532" r:id="rId66"/>
        </w:object>
      </w:r>
    </w:p>
    <w:p w:rsidR="00BA6CD3" w:rsidRDefault="00BA6CD3" w:rsidP="00BA6CD3">
      <w:pPr>
        <w:ind w:left="720" w:hanging="720"/>
      </w:pPr>
    </w:p>
    <w:p w:rsidR="0045789C" w:rsidRDefault="0045789C" w:rsidP="0045789C">
      <w:r>
        <w:t xml:space="preserve">The elements of the </w:t>
      </w:r>
      <w:proofErr w:type="spellStart"/>
      <w:r>
        <w:t>cholesky</w:t>
      </w:r>
      <w:proofErr w:type="spellEnd"/>
      <w:r>
        <w:t xml:space="preserve"> decomposition of the matrix </w:t>
      </w:r>
      <w:r w:rsidRPr="00942C2D">
        <w:rPr>
          <w:position w:val="-10"/>
        </w:rPr>
        <w:object w:dxaOrig="340" w:dyaOrig="340">
          <v:shape id="_x0000_i1066" type="#_x0000_t75" style="width:16.5pt;height:18pt" o:ole="">
            <v:imagedata r:id="rId46" o:title=""/>
          </v:shape>
          <o:OLEObject Type="Embed" ProgID="Equation.3" ShapeID="_x0000_i1066" DrawAspect="Content" ObjectID="_1417513533" r:id="rId67"/>
        </w:object>
      </w:r>
      <w:r>
        <w:t xml:space="preserve"> are captured in the chol01, chol02, chol03 … parameters. If there is no price variation, the first entry of the matrix is fixed to be equal to 1. </w:t>
      </w:r>
    </w:p>
    <w:p w:rsidR="0045789C" w:rsidRDefault="0045789C" w:rsidP="0045789C">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67" type="#_x0000_t75" style="width:16.5pt;height:18pt" o:ole="">
            <v:imagedata r:id="rId46" o:title=""/>
          </v:shape>
          <o:OLEObject Type="Embed" ProgID="Equation.3" ShapeID="_x0000_i1067" DrawAspect="Content" ObjectID="_1417513534" r:id="rId68"/>
        </w:object>
      </w:r>
      <w:r>
        <w:t xml:space="preserve"> is</w:t>
      </w:r>
    </w:p>
    <w:p w:rsidR="00BF6AF7" w:rsidRDefault="00A44F9C" w:rsidP="006034CC">
      <w:pPr>
        <w:ind w:left="720" w:hanging="720"/>
        <w:rPr>
          <w:b/>
        </w:rPr>
      </w:pPr>
      <w:r w:rsidRPr="000E0ECE">
        <w:rPr>
          <w:position w:val="-30"/>
        </w:rPr>
        <w:object w:dxaOrig="2560" w:dyaOrig="720">
          <v:shape id="_x0000_i1056" type="#_x0000_t75" style="width:126.75pt;height:36.75pt" o:ole="">
            <v:imagedata r:id="rId69" o:title=""/>
          </v:shape>
          <o:OLEObject Type="Embed" ProgID="Equation.3" ShapeID="_x0000_i1056" DrawAspect="Content" ObjectID="_1417513535" r:id="rId70"/>
        </w:object>
      </w:r>
    </w:p>
    <w:p w:rsidR="00BF6AF7" w:rsidRDefault="00BF6AF7" w:rsidP="00942C2D">
      <w:pPr>
        <w:rPr>
          <w:b/>
        </w:rPr>
      </w:pPr>
    </w:p>
    <w:p w:rsidR="00DE7400" w:rsidRDefault="00DE7400" w:rsidP="00942C2D"/>
    <w:sectPr w:rsidR="00DE7400" w:rsidSect="00544260">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5F31"/>
    <w:multiLevelType w:val="hybridMultilevel"/>
    <w:tmpl w:val="6DE8F0CC"/>
    <w:lvl w:ilvl="0" w:tplc="65721D78">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4AC460B"/>
    <w:multiLevelType w:val="hybridMultilevel"/>
    <w:tmpl w:val="D4AC4A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10E4ADC"/>
    <w:multiLevelType w:val="hybridMultilevel"/>
    <w:tmpl w:val="32F40E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4A6"/>
    <w:rsid w:val="000177F3"/>
    <w:rsid w:val="00035951"/>
    <w:rsid w:val="00093A36"/>
    <w:rsid w:val="000943F3"/>
    <w:rsid w:val="000A243B"/>
    <w:rsid w:val="000D7195"/>
    <w:rsid w:val="000E0ECE"/>
    <w:rsid w:val="000E1D0E"/>
    <w:rsid w:val="000E3C2B"/>
    <w:rsid w:val="000E7029"/>
    <w:rsid w:val="000F7A6E"/>
    <w:rsid w:val="0012709B"/>
    <w:rsid w:val="00127AB8"/>
    <w:rsid w:val="00130834"/>
    <w:rsid w:val="00131D38"/>
    <w:rsid w:val="001340A7"/>
    <w:rsid w:val="0014599F"/>
    <w:rsid w:val="001660D0"/>
    <w:rsid w:val="001767FA"/>
    <w:rsid w:val="00177858"/>
    <w:rsid w:val="001B0283"/>
    <w:rsid w:val="001B0342"/>
    <w:rsid w:val="001D308C"/>
    <w:rsid w:val="00237254"/>
    <w:rsid w:val="00276CAE"/>
    <w:rsid w:val="00291FBB"/>
    <w:rsid w:val="002952C6"/>
    <w:rsid w:val="002972FB"/>
    <w:rsid w:val="002B48EB"/>
    <w:rsid w:val="002C3E0D"/>
    <w:rsid w:val="002D6836"/>
    <w:rsid w:val="00312CC7"/>
    <w:rsid w:val="00324626"/>
    <w:rsid w:val="00367E87"/>
    <w:rsid w:val="0037703B"/>
    <w:rsid w:val="003840B2"/>
    <w:rsid w:val="003911DF"/>
    <w:rsid w:val="003A7C90"/>
    <w:rsid w:val="003B2C01"/>
    <w:rsid w:val="003B75C1"/>
    <w:rsid w:val="003C4889"/>
    <w:rsid w:val="0041251E"/>
    <w:rsid w:val="00412AD3"/>
    <w:rsid w:val="004275ED"/>
    <w:rsid w:val="00435CF9"/>
    <w:rsid w:val="0045789C"/>
    <w:rsid w:val="00482130"/>
    <w:rsid w:val="00483510"/>
    <w:rsid w:val="004E3DDC"/>
    <w:rsid w:val="005056E1"/>
    <w:rsid w:val="00540EB9"/>
    <w:rsid w:val="00543A1F"/>
    <w:rsid w:val="00544260"/>
    <w:rsid w:val="00561689"/>
    <w:rsid w:val="00590507"/>
    <w:rsid w:val="00595C20"/>
    <w:rsid w:val="005A2811"/>
    <w:rsid w:val="006034CC"/>
    <w:rsid w:val="00666907"/>
    <w:rsid w:val="00666E1D"/>
    <w:rsid w:val="006A75D3"/>
    <w:rsid w:val="006B6C3C"/>
    <w:rsid w:val="006E7753"/>
    <w:rsid w:val="00707A56"/>
    <w:rsid w:val="0071132C"/>
    <w:rsid w:val="00732D2F"/>
    <w:rsid w:val="0075059F"/>
    <w:rsid w:val="0076136F"/>
    <w:rsid w:val="007641A0"/>
    <w:rsid w:val="007769C7"/>
    <w:rsid w:val="007C0ABB"/>
    <w:rsid w:val="007F15D1"/>
    <w:rsid w:val="00812B43"/>
    <w:rsid w:val="00823654"/>
    <w:rsid w:val="00833497"/>
    <w:rsid w:val="00835CDE"/>
    <w:rsid w:val="00841A8C"/>
    <w:rsid w:val="00845B2E"/>
    <w:rsid w:val="00871B52"/>
    <w:rsid w:val="008820AD"/>
    <w:rsid w:val="00884199"/>
    <w:rsid w:val="00897405"/>
    <w:rsid w:val="008B5740"/>
    <w:rsid w:val="008C0454"/>
    <w:rsid w:val="008D54FF"/>
    <w:rsid w:val="009007C1"/>
    <w:rsid w:val="00942C2D"/>
    <w:rsid w:val="00993F32"/>
    <w:rsid w:val="009B558D"/>
    <w:rsid w:val="00A35555"/>
    <w:rsid w:val="00A44F9C"/>
    <w:rsid w:val="00A464F9"/>
    <w:rsid w:val="00A52F23"/>
    <w:rsid w:val="00A5353F"/>
    <w:rsid w:val="00A928B1"/>
    <w:rsid w:val="00AA4464"/>
    <w:rsid w:val="00AA5E11"/>
    <w:rsid w:val="00AE4A07"/>
    <w:rsid w:val="00AF61C3"/>
    <w:rsid w:val="00B2291A"/>
    <w:rsid w:val="00B46AF9"/>
    <w:rsid w:val="00B75E03"/>
    <w:rsid w:val="00B770BB"/>
    <w:rsid w:val="00BA1EA8"/>
    <w:rsid w:val="00BA6CD3"/>
    <w:rsid w:val="00BB34A6"/>
    <w:rsid w:val="00BC17E9"/>
    <w:rsid w:val="00BC561A"/>
    <w:rsid w:val="00BE4770"/>
    <w:rsid w:val="00BE769C"/>
    <w:rsid w:val="00BF0AF5"/>
    <w:rsid w:val="00BF6AF7"/>
    <w:rsid w:val="00C07870"/>
    <w:rsid w:val="00C64A8F"/>
    <w:rsid w:val="00C90536"/>
    <w:rsid w:val="00C91142"/>
    <w:rsid w:val="00CA723C"/>
    <w:rsid w:val="00CB4157"/>
    <w:rsid w:val="00CE1C89"/>
    <w:rsid w:val="00D01D08"/>
    <w:rsid w:val="00D273AB"/>
    <w:rsid w:val="00D523B3"/>
    <w:rsid w:val="00D72148"/>
    <w:rsid w:val="00DA2319"/>
    <w:rsid w:val="00DA7BBD"/>
    <w:rsid w:val="00DC5047"/>
    <w:rsid w:val="00DD4B4D"/>
    <w:rsid w:val="00DE7400"/>
    <w:rsid w:val="00DF064C"/>
    <w:rsid w:val="00E00833"/>
    <w:rsid w:val="00E36C27"/>
    <w:rsid w:val="00E4054F"/>
    <w:rsid w:val="00E4143B"/>
    <w:rsid w:val="00E83414"/>
    <w:rsid w:val="00E85F63"/>
    <w:rsid w:val="00EB7572"/>
    <w:rsid w:val="00F055FF"/>
    <w:rsid w:val="00F129BE"/>
    <w:rsid w:val="00F27893"/>
    <w:rsid w:val="00F34C8F"/>
    <w:rsid w:val="00F5148D"/>
    <w:rsid w:val="00FC0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05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B7572"/>
    <w:rPr>
      <w:rFonts w:ascii="Tahoma" w:hAnsi="Tahoma" w:cs="Tahoma"/>
      <w:sz w:val="16"/>
      <w:szCs w:val="16"/>
    </w:rPr>
  </w:style>
  <w:style w:type="character" w:styleId="Hyperlink">
    <w:name w:val="Hyperlink"/>
    <w:basedOn w:val="DefaultParagraphFont"/>
    <w:rsid w:val="003840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05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B7572"/>
    <w:rPr>
      <w:rFonts w:ascii="Tahoma" w:hAnsi="Tahoma" w:cs="Tahoma"/>
      <w:sz w:val="16"/>
      <w:szCs w:val="16"/>
    </w:rPr>
  </w:style>
  <w:style w:type="character" w:styleId="Hyperlink">
    <w:name w:val="Hyperlink"/>
    <w:basedOn w:val="DefaultParagraphFont"/>
    <w:rsid w:val="003840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53066">
      <w:bodyDiv w:val="1"/>
      <w:marLeft w:val="0"/>
      <w:marRight w:val="0"/>
      <w:marTop w:val="0"/>
      <w:marBottom w:val="0"/>
      <w:divBdr>
        <w:top w:val="none" w:sz="0" w:space="0" w:color="auto"/>
        <w:left w:val="none" w:sz="0" w:space="0" w:color="auto"/>
        <w:bottom w:val="none" w:sz="0" w:space="0" w:color="auto"/>
        <w:right w:val="none" w:sz="0" w:space="0" w:color="auto"/>
      </w:divBdr>
    </w:div>
    <w:div w:id="353504187">
      <w:bodyDiv w:val="1"/>
      <w:marLeft w:val="0"/>
      <w:marRight w:val="0"/>
      <w:marTop w:val="0"/>
      <w:marBottom w:val="0"/>
      <w:divBdr>
        <w:top w:val="none" w:sz="0" w:space="0" w:color="auto"/>
        <w:left w:val="none" w:sz="0" w:space="0" w:color="auto"/>
        <w:bottom w:val="none" w:sz="0" w:space="0" w:color="auto"/>
        <w:right w:val="none" w:sz="0" w:space="0" w:color="auto"/>
      </w:divBdr>
    </w:div>
    <w:div w:id="1078477226">
      <w:bodyDiv w:val="1"/>
      <w:marLeft w:val="0"/>
      <w:marRight w:val="0"/>
      <w:marTop w:val="0"/>
      <w:marBottom w:val="0"/>
      <w:divBdr>
        <w:top w:val="none" w:sz="0" w:space="0" w:color="auto"/>
        <w:left w:val="none" w:sz="0" w:space="0" w:color="auto"/>
        <w:bottom w:val="none" w:sz="0" w:space="0" w:color="auto"/>
        <w:right w:val="none" w:sz="0" w:space="0" w:color="auto"/>
      </w:divBdr>
    </w:div>
    <w:div w:id="1291135724">
      <w:bodyDiv w:val="1"/>
      <w:marLeft w:val="0"/>
      <w:marRight w:val="0"/>
      <w:marTop w:val="0"/>
      <w:marBottom w:val="0"/>
      <w:divBdr>
        <w:top w:val="none" w:sz="0" w:space="0" w:color="auto"/>
        <w:left w:val="none" w:sz="0" w:space="0" w:color="auto"/>
        <w:bottom w:val="none" w:sz="0" w:space="0" w:color="auto"/>
        <w:right w:val="none" w:sz="0" w:space="0" w:color="auto"/>
      </w:divBdr>
    </w:div>
    <w:div w:id="1451506672">
      <w:bodyDiv w:val="1"/>
      <w:marLeft w:val="0"/>
      <w:marRight w:val="0"/>
      <w:marTop w:val="0"/>
      <w:marBottom w:val="0"/>
      <w:divBdr>
        <w:top w:val="none" w:sz="0" w:space="0" w:color="auto"/>
        <w:left w:val="none" w:sz="0" w:space="0" w:color="auto"/>
        <w:bottom w:val="none" w:sz="0" w:space="0" w:color="auto"/>
        <w:right w:val="none" w:sz="0" w:space="0" w:color="auto"/>
      </w:divBdr>
    </w:div>
    <w:div w:id="1572539245">
      <w:bodyDiv w:val="1"/>
      <w:marLeft w:val="0"/>
      <w:marRight w:val="0"/>
      <w:marTop w:val="0"/>
      <w:marBottom w:val="0"/>
      <w:divBdr>
        <w:top w:val="none" w:sz="0" w:space="0" w:color="auto"/>
        <w:left w:val="none" w:sz="0" w:space="0" w:color="auto"/>
        <w:bottom w:val="none" w:sz="0" w:space="0" w:color="auto"/>
        <w:right w:val="none" w:sz="0" w:space="0" w:color="auto"/>
      </w:divBdr>
    </w:div>
    <w:div w:id="1778014529">
      <w:bodyDiv w:val="1"/>
      <w:marLeft w:val="0"/>
      <w:marRight w:val="0"/>
      <w:marTop w:val="0"/>
      <w:marBottom w:val="0"/>
      <w:divBdr>
        <w:top w:val="none" w:sz="0" w:space="0" w:color="auto"/>
        <w:left w:val="none" w:sz="0" w:space="0" w:color="auto"/>
        <w:bottom w:val="none" w:sz="0" w:space="0" w:color="auto"/>
        <w:right w:val="none" w:sz="0" w:space="0" w:color="auto"/>
      </w:divBdr>
    </w:div>
    <w:div w:id="1779132440">
      <w:bodyDiv w:val="1"/>
      <w:marLeft w:val="0"/>
      <w:marRight w:val="0"/>
      <w:marTop w:val="0"/>
      <w:marBottom w:val="0"/>
      <w:divBdr>
        <w:top w:val="none" w:sz="0" w:space="0" w:color="auto"/>
        <w:left w:val="none" w:sz="0" w:space="0" w:color="auto"/>
        <w:bottom w:val="none" w:sz="0" w:space="0" w:color="auto"/>
        <w:right w:val="none" w:sz="0" w:space="0" w:color="auto"/>
      </w:divBdr>
    </w:div>
    <w:div w:id="195220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oleObject" Target="embeddings/oleObject19.bin"/><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image" Target="media/image18.wmf"/><Relationship Id="rId63" Type="http://schemas.openxmlformats.org/officeDocument/2006/relationships/oleObject" Target="embeddings/oleObject38.bin"/><Relationship Id="rId68" Type="http://schemas.openxmlformats.org/officeDocument/2006/relationships/oleObject" Target="embeddings/oleObject42.bin"/><Relationship Id="rId7" Type="http://schemas.openxmlformats.org/officeDocument/2006/relationships/oleObject" Target="embeddings/oleObject1.bin"/><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30.bin"/><Relationship Id="rId58" Type="http://schemas.openxmlformats.org/officeDocument/2006/relationships/oleObject" Target="embeddings/oleObject34.bin"/><Relationship Id="rId66"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17.wmf"/><Relationship Id="rId57" Type="http://schemas.openxmlformats.org/officeDocument/2006/relationships/oleObject" Target="embeddings/oleObject33.bin"/><Relationship Id="rId61" Type="http://schemas.openxmlformats.org/officeDocument/2006/relationships/oleObject" Target="embeddings/oleObject36.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image" Target="media/image15.wmf"/><Relationship Id="rId52" Type="http://schemas.openxmlformats.org/officeDocument/2006/relationships/oleObject" Target="embeddings/oleObject29.bin"/><Relationship Id="rId60" Type="http://schemas.openxmlformats.org/officeDocument/2006/relationships/oleObject" Target="embeddings/oleObject35.bin"/><Relationship Id="rId65"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hyperlink" Target="http://www.caee.utexas.edu/prof/bhat/MACML.html" TargetMode="External"/><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39.bin"/><Relationship Id="rId69" Type="http://schemas.openxmlformats.org/officeDocument/2006/relationships/image" Target="media/image21.wmf"/><Relationship Id="rId8" Type="http://schemas.openxmlformats.org/officeDocument/2006/relationships/image" Target="media/image2.wmf"/><Relationship Id="rId51" Type="http://schemas.openxmlformats.org/officeDocument/2006/relationships/oleObject" Target="embeddings/oleObject28.bin"/><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4.wmf"/><Relationship Id="rId46" Type="http://schemas.openxmlformats.org/officeDocument/2006/relationships/image" Target="media/image16.wmf"/><Relationship Id="rId59" Type="http://schemas.openxmlformats.org/officeDocument/2006/relationships/image" Target="media/image19.wmf"/><Relationship Id="rId67" Type="http://schemas.openxmlformats.org/officeDocument/2006/relationships/oleObject" Target="embeddings/oleObject41.bin"/><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oleObject" Target="embeddings/oleObject31.bin"/><Relationship Id="rId62" Type="http://schemas.openxmlformats.org/officeDocument/2006/relationships/oleObject" Target="embeddings/oleObject37.bin"/><Relationship Id="rId70"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1480</TotalTime>
  <Pages>6</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This is a code for MDCEV model (with no mixing of any kind) with an outside good</vt:lpstr>
    </vt:vector>
  </TitlesOfParts>
  <Company>The University Of Texas At Austin</Company>
  <LinksUpToDate>false</LinksUpToDate>
  <CharactersWithSpaces>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code for MDCEV model (with no mixing of any kind) with an outside good</dc:title>
  <dc:creator>Abdul Rawoof</dc:creator>
  <cp:lastModifiedBy>Castro, Marisol A</cp:lastModifiedBy>
  <cp:revision>8</cp:revision>
  <dcterms:created xsi:type="dcterms:W3CDTF">2012-12-18T20:10:00Z</dcterms:created>
  <dcterms:modified xsi:type="dcterms:W3CDTF">2012-12-20T18:56:00Z</dcterms:modified>
</cp:coreProperties>
</file>